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F511C" w14:textId="6CB44766" w:rsidR="00B24B93" w:rsidRPr="00E50FA6" w:rsidRDefault="00E50FA6" w:rsidP="00E50FA6">
      <w:pPr>
        <w:jc w:val="center"/>
        <w:rPr>
          <w:rFonts w:ascii="ＭＳ Ｐゴシック" w:eastAsia="ＭＳ Ｐゴシック" w:hAnsi="ＭＳ Ｐゴシック"/>
          <w:sz w:val="56"/>
          <w:szCs w:val="56"/>
        </w:rPr>
      </w:pPr>
      <w:r w:rsidRPr="00E50FA6">
        <w:rPr>
          <w:rFonts w:ascii="ＭＳ Ｐゴシック" w:eastAsia="ＭＳ Ｐゴシック" w:hAnsi="ＭＳ Ｐゴシック" w:hint="eastAsia"/>
          <w:sz w:val="56"/>
          <w:szCs w:val="56"/>
        </w:rPr>
        <w:t>令和</w:t>
      </w:r>
      <w:r w:rsidR="00F40CC1">
        <w:rPr>
          <w:rFonts w:ascii="ＭＳ Ｐゴシック" w:eastAsia="ＭＳ Ｐゴシック" w:hAnsi="ＭＳ Ｐゴシック" w:hint="eastAsia"/>
          <w:sz w:val="56"/>
          <w:szCs w:val="56"/>
        </w:rPr>
        <w:t>８</w:t>
      </w:r>
      <w:r w:rsidRPr="00E50FA6">
        <w:rPr>
          <w:rFonts w:ascii="ＭＳ Ｐゴシック" w:eastAsia="ＭＳ Ｐゴシック" w:hAnsi="ＭＳ Ｐゴシック" w:hint="eastAsia"/>
          <w:sz w:val="56"/>
          <w:szCs w:val="56"/>
        </w:rPr>
        <w:t>年度</w:t>
      </w:r>
    </w:p>
    <w:p w14:paraId="3BD58D50" w14:textId="7C4C0951" w:rsidR="00E50FA6" w:rsidRPr="00E50FA6" w:rsidRDefault="00E50FA6" w:rsidP="00E50FA6">
      <w:pPr>
        <w:jc w:val="center"/>
        <w:rPr>
          <w:rFonts w:ascii="ＭＳ Ｐゴシック" w:eastAsia="ＭＳ Ｐゴシック" w:hAnsi="ＭＳ Ｐゴシック"/>
          <w:sz w:val="56"/>
          <w:szCs w:val="56"/>
        </w:rPr>
      </w:pPr>
      <w:r w:rsidRPr="00E50FA6">
        <w:rPr>
          <w:rFonts w:ascii="ＭＳ Ｐゴシック" w:eastAsia="ＭＳ Ｐゴシック" w:hAnsi="ＭＳ Ｐゴシック" w:hint="eastAsia"/>
          <w:sz w:val="56"/>
          <w:szCs w:val="56"/>
        </w:rPr>
        <w:t>弘前大学医学部附属病院</w:t>
      </w:r>
    </w:p>
    <w:p w14:paraId="0C0E5F31" w14:textId="7962B34B" w:rsidR="00E50FA6" w:rsidRPr="00E50FA6" w:rsidRDefault="00E50FA6" w:rsidP="00E50FA6">
      <w:pPr>
        <w:jc w:val="center"/>
        <w:rPr>
          <w:rFonts w:ascii="ＭＳ Ｐゴシック" w:eastAsia="ＭＳ Ｐゴシック" w:hAnsi="ＭＳ Ｐゴシック"/>
          <w:sz w:val="56"/>
          <w:szCs w:val="56"/>
        </w:rPr>
      </w:pPr>
      <w:r w:rsidRPr="00E50FA6">
        <w:rPr>
          <w:rFonts w:ascii="ＭＳ Ｐゴシック" w:eastAsia="ＭＳ Ｐゴシック" w:hAnsi="ＭＳ Ｐゴシック" w:hint="eastAsia"/>
          <w:sz w:val="56"/>
          <w:szCs w:val="56"/>
        </w:rPr>
        <w:t>看護師の特定行為研修</w:t>
      </w:r>
    </w:p>
    <w:p w14:paraId="5A852F78" w14:textId="7B29614C" w:rsidR="00E50FA6" w:rsidRDefault="00E50FA6">
      <w:pPr>
        <w:rPr>
          <w:rFonts w:ascii="ＭＳ Ｐゴシック" w:eastAsia="ＭＳ Ｐゴシック" w:hAnsi="ＭＳ Ｐゴシック"/>
        </w:rPr>
      </w:pPr>
    </w:p>
    <w:p w14:paraId="7D86A36E" w14:textId="3138B8DC" w:rsidR="00E50FA6" w:rsidRDefault="00E50FA6">
      <w:pPr>
        <w:rPr>
          <w:rFonts w:ascii="ＭＳ Ｐゴシック" w:eastAsia="ＭＳ Ｐゴシック" w:hAnsi="ＭＳ Ｐゴシック"/>
        </w:rPr>
      </w:pPr>
    </w:p>
    <w:p w14:paraId="68189A2C" w14:textId="12DF8A6A" w:rsidR="00E50FA6" w:rsidRDefault="00E50FA6">
      <w:pPr>
        <w:rPr>
          <w:rFonts w:ascii="ＭＳ Ｐゴシック" w:eastAsia="ＭＳ Ｐゴシック" w:hAnsi="ＭＳ Ｐゴシック"/>
        </w:rPr>
      </w:pPr>
    </w:p>
    <w:p w14:paraId="24CDC4B9" w14:textId="77777777" w:rsidR="00E50FA6" w:rsidRPr="00E50FA6" w:rsidRDefault="00E50FA6">
      <w:pPr>
        <w:rPr>
          <w:rFonts w:ascii="ＭＳ Ｐゴシック" w:eastAsia="ＭＳ Ｐゴシック" w:hAnsi="ＭＳ Ｐゴシック"/>
        </w:rPr>
      </w:pPr>
    </w:p>
    <w:p w14:paraId="7FCC40A6" w14:textId="31E82F12" w:rsidR="00E50FA6" w:rsidRPr="00E50FA6" w:rsidRDefault="00E50FA6" w:rsidP="00E50FA6">
      <w:pPr>
        <w:jc w:val="center"/>
        <w:rPr>
          <w:rFonts w:ascii="ＭＳ Ｐゴシック" w:eastAsia="ＭＳ Ｐゴシック" w:hAnsi="ＭＳ Ｐゴシック"/>
          <w:sz w:val="56"/>
          <w:szCs w:val="56"/>
        </w:rPr>
      </w:pPr>
      <w:r w:rsidRPr="00E50FA6">
        <w:rPr>
          <w:rFonts w:ascii="ＭＳ Ｐゴシック" w:eastAsia="ＭＳ Ｐゴシック" w:hAnsi="ＭＳ Ｐゴシック" w:hint="eastAsia"/>
          <w:sz w:val="56"/>
          <w:szCs w:val="56"/>
        </w:rPr>
        <w:t>受講者募集要項</w:t>
      </w:r>
    </w:p>
    <w:p w14:paraId="3362A227" w14:textId="629E91C2" w:rsidR="00E50FA6" w:rsidRPr="00E50FA6" w:rsidRDefault="00E50FA6" w:rsidP="00E50FA6">
      <w:pPr>
        <w:jc w:val="center"/>
        <w:rPr>
          <w:rFonts w:ascii="ＭＳ Ｐゴシック" w:eastAsia="ＭＳ Ｐゴシック" w:hAnsi="ＭＳ Ｐゴシック"/>
          <w:sz w:val="56"/>
          <w:szCs w:val="56"/>
        </w:rPr>
      </w:pPr>
      <w:r w:rsidRPr="00E50FA6">
        <w:rPr>
          <w:rFonts w:ascii="ＭＳ Ｐゴシック" w:eastAsia="ＭＳ Ｐゴシック" w:hAnsi="ＭＳ Ｐゴシック" w:hint="eastAsia"/>
          <w:sz w:val="56"/>
          <w:szCs w:val="56"/>
        </w:rPr>
        <w:t>第</w:t>
      </w:r>
      <w:r w:rsidR="00F40CC1">
        <w:rPr>
          <w:rFonts w:ascii="ＭＳ Ｐゴシック" w:eastAsia="ＭＳ Ｐゴシック" w:hAnsi="ＭＳ Ｐゴシック" w:hint="eastAsia"/>
          <w:sz w:val="56"/>
          <w:szCs w:val="56"/>
        </w:rPr>
        <w:t>２</w:t>
      </w:r>
      <w:r w:rsidRPr="00E50FA6">
        <w:rPr>
          <w:rFonts w:ascii="ＭＳ Ｐゴシック" w:eastAsia="ＭＳ Ｐゴシック" w:hAnsi="ＭＳ Ｐゴシック" w:hint="eastAsia"/>
          <w:sz w:val="56"/>
          <w:szCs w:val="56"/>
        </w:rPr>
        <w:t>期生募集用</w:t>
      </w:r>
    </w:p>
    <w:p w14:paraId="6FA6DC07" w14:textId="6F53D8D3" w:rsidR="00E50FA6" w:rsidRPr="00E50FA6" w:rsidRDefault="00E50FA6">
      <w:pPr>
        <w:rPr>
          <w:rFonts w:ascii="ＭＳ Ｐゴシック" w:eastAsia="ＭＳ Ｐゴシック" w:hAnsi="ＭＳ Ｐゴシック"/>
          <w:szCs w:val="21"/>
        </w:rPr>
      </w:pPr>
    </w:p>
    <w:p w14:paraId="7EB20039" w14:textId="0500BA3D" w:rsidR="00E50FA6" w:rsidRPr="00E50FA6" w:rsidRDefault="00E50FA6">
      <w:pPr>
        <w:rPr>
          <w:rFonts w:ascii="ＭＳ Ｐゴシック" w:eastAsia="ＭＳ Ｐゴシック" w:hAnsi="ＭＳ Ｐゴシック"/>
          <w:szCs w:val="21"/>
        </w:rPr>
      </w:pPr>
    </w:p>
    <w:p w14:paraId="07F55F26" w14:textId="0C6AD288" w:rsidR="00E50FA6" w:rsidRDefault="00E50FA6">
      <w:pPr>
        <w:rPr>
          <w:rFonts w:ascii="ＭＳ Ｐゴシック" w:eastAsia="ＭＳ Ｐゴシック" w:hAnsi="ＭＳ Ｐゴシック"/>
          <w:szCs w:val="21"/>
        </w:rPr>
      </w:pPr>
    </w:p>
    <w:p w14:paraId="791B5DC1" w14:textId="29E8B7B7" w:rsidR="00E50FA6" w:rsidRDefault="00E50FA6">
      <w:pPr>
        <w:rPr>
          <w:rFonts w:ascii="ＭＳ Ｐゴシック" w:eastAsia="ＭＳ Ｐゴシック" w:hAnsi="ＭＳ Ｐゴシック"/>
          <w:szCs w:val="21"/>
        </w:rPr>
      </w:pPr>
    </w:p>
    <w:p w14:paraId="5FDCB208" w14:textId="30A6D2D8" w:rsidR="00E50FA6" w:rsidRDefault="00E50FA6">
      <w:pPr>
        <w:rPr>
          <w:rFonts w:ascii="ＭＳ Ｐゴシック" w:eastAsia="ＭＳ Ｐゴシック" w:hAnsi="ＭＳ Ｐゴシック"/>
          <w:szCs w:val="21"/>
        </w:rPr>
      </w:pPr>
    </w:p>
    <w:p w14:paraId="0AF37E91" w14:textId="3A4B28D7" w:rsidR="00E50FA6" w:rsidRDefault="00E50FA6">
      <w:pPr>
        <w:rPr>
          <w:rFonts w:ascii="ＭＳ Ｐゴシック" w:eastAsia="ＭＳ Ｐゴシック" w:hAnsi="ＭＳ Ｐゴシック"/>
          <w:szCs w:val="21"/>
        </w:rPr>
      </w:pPr>
    </w:p>
    <w:p w14:paraId="706A815E" w14:textId="40F1D501" w:rsidR="00E50FA6" w:rsidRDefault="00E50FA6">
      <w:pPr>
        <w:rPr>
          <w:rFonts w:ascii="ＭＳ Ｐゴシック" w:eastAsia="ＭＳ Ｐゴシック" w:hAnsi="ＭＳ Ｐゴシック"/>
          <w:szCs w:val="21"/>
        </w:rPr>
      </w:pPr>
    </w:p>
    <w:p w14:paraId="188569E6" w14:textId="513C4A8F" w:rsidR="00E50FA6" w:rsidRDefault="00E50FA6">
      <w:pPr>
        <w:rPr>
          <w:rFonts w:ascii="ＭＳ Ｐゴシック" w:eastAsia="ＭＳ Ｐゴシック" w:hAnsi="ＭＳ Ｐゴシック"/>
          <w:szCs w:val="21"/>
        </w:rPr>
      </w:pPr>
    </w:p>
    <w:p w14:paraId="11053E06" w14:textId="11291924" w:rsidR="00E50FA6" w:rsidRDefault="00E50FA6">
      <w:pPr>
        <w:rPr>
          <w:rFonts w:ascii="ＭＳ Ｐゴシック" w:eastAsia="ＭＳ Ｐゴシック" w:hAnsi="ＭＳ Ｐゴシック"/>
          <w:szCs w:val="21"/>
        </w:rPr>
      </w:pPr>
    </w:p>
    <w:p w14:paraId="70B62CF4" w14:textId="17E7734C" w:rsidR="00E50FA6" w:rsidRDefault="00E50FA6">
      <w:pPr>
        <w:rPr>
          <w:rFonts w:ascii="ＭＳ Ｐゴシック" w:eastAsia="ＭＳ Ｐゴシック" w:hAnsi="ＭＳ Ｐゴシック"/>
          <w:szCs w:val="21"/>
        </w:rPr>
      </w:pPr>
    </w:p>
    <w:p w14:paraId="253ED864" w14:textId="77777777" w:rsidR="00E50FA6" w:rsidRPr="00E50FA6" w:rsidRDefault="00E50FA6">
      <w:pPr>
        <w:rPr>
          <w:rFonts w:ascii="ＭＳ Ｐゴシック" w:eastAsia="ＭＳ Ｐゴシック" w:hAnsi="ＭＳ Ｐゴシック"/>
          <w:szCs w:val="21"/>
        </w:rPr>
      </w:pPr>
    </w:p>
    <w:p w14:paraId="0B1D3A10" w14:textId="77777777" w:rsidR="00E50FA6" w:rsidRPr="00E50FA6" w:rsidRDefault="00E50FA6">
      <w:pPr>
        <w:rPr>
          <w:rFonts w:ascii="ＭＳ Ｐゴシック" w:eastAsia="ＭＳ Ｐゴシック" w:hAnsi="ＭＳ Ｐゴシック"/>
          <w:szCs w:val="21"/>
        </w:rPr>
      </w:pPr>
    </w:p>
    <w:p w14:paraId="07DF22CB" w14:textId="6728DC4E" w:rsidR="00E50FA6" w:rsidRPr="00E50FA6" w:rsidRDefault="00E50FA6" w:rsidP="00E50FA6">
      <w:pPr>
        <w:jc w:val="center"/>
        <w:rPr>
          <w:rFonts w:ascii="ＭＳ Ｐゴシック" w:eastAsia="ＭＳ Ｐゴシック" w:hAnsi="ＭＳ Ｐゴシック"/>
          <w:sz w:val="56"/>
          <w:szCs w:val="56"/>
        </w:rPr>
      </w:pPr>
      <w:r w:rsidRPr="00E50FA6">
        <w:rPr>
          <w:rFonts w:ascii="ＭＳ Ｐゴシック" w:eastAsia="ＭＳ Ｐゴシック" w:hAnsi="ＭＳ Ｐゴシック" w:hint="eastAsia"/>
          <w:sz w:val="56"/>
          <w:szCs w:val="56"/>
        </w:rPr>
        <w:t>弘前大学医学部附属病院</w:t>
      </w:r>
    </w:p>
    <w:p w14:paraId="2BDB4052" w14:textId="153F50C0" w:rsidR="00E50FA6" w:rsidRPr="00E50FA6" w:rsidRDefault="00E50FA6">
      <w:pPr>
        <w:rPr>
          <w:rFonts w:ascii="ＭＳ Ｐゴシック" w:eastAsia="ＭＳ Ｐゴシック" w:hAnsi="ＭＳ Ｐゴシック"/>
        </w:rPr>
      </w:pPr>
    </w:p>
    <w:p w14:paraId="390989C0" w14:textId="77004D7D" w:rsidR="00E50FA6" w:rsidRDefault="00E50FA6">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30A48F68" w14:textId="77777777" w:rsidR="00E50FA6" w:rsidRPr="005D3796" w:rsidRDefault="00E50FA6" w:rsidP="00E50FA6">
      <w:pPr>
        <w:rPr>
          <w:rFonts w:ascii="ＭＳ Ｐゴシック" w:eastAsia="ＭＳ Ｐゴシック" w:hAnsi="ＭＳ Ｐゴシック"/>
          <w:b/>
          <w:sz w:val="24"/>
          <w:szCs w:val="24"/>
        </w:rPr>
      </w:pPr>
      <w:r w:rsidRPr="005D3796">
        <w:rPr>
          <w:rFonts w:ascii="ＭＳ Ｐゴシック" w:eastAsia="ＭＳ Ｐゴシック" w:hAnsi="ＭＳ Ｐゴシック" w:hint="eastAsia"/>
          <w:b/>
          <w:sz w:val="24"/>
          <w:szCs w:val="24"/>
        </w:rPr>
        <w:lastRenderedPageBreak/>
        <w:t>１．特定行為研修の基本理念</w:t>
      </w:r>
    </w:p>
    <w:p w14:paraId="3A05687D" w14:textId="7EEF139D" w:rsidR="00E50FA6" w:rsidRDefault="00E50FA6" w:rsidP="00994DFF">
      <w:pPr>
        <w:ind w:firstLineChars="100" w:firstLine="210"/>
        <w:rPr>
          <w:rFonts w:ascii="ＭＳ Ｐゴシック" w:eastAsia="ＭＳ Ｐゴシック" w:hAnsi="ＭＳ Ｐゴシック"/>
        </w:rPr>
      </w:pPr>
      <w:r w:rsidRPr="00E50FA6">
        <w:rPr>
          <w:rFonts w:ascii="ＭＳ Ｐゴシック" w:eastAsia="ＭＳ Ｐゴシック" w:hAnsi="ＭＳ Ｐゴシック" w:hint="eastAsia"/>
        </w:rPr>
        <w:t>特定行為研修</w:t>
      </w:r>
      <w:r w:rsidR="007A2EAB">
        <w:rPr>
          <w:rFonts w:ascii="ＭＳ Ｐゴシック" w:eastAsia="ＭＳ Ｐゴシック" w:hAnsi="ＭＳ Ｐゴシック" w:hint="eastAsia"/>
        </w:rPr>
        <w:t>を</w:t>
      </w:r>
      <w:r w:rsidRPr="00E50FA6">
        <w:rPr>
          <w:rFonts w:ascii="ＭＳ Ｐゴシック" w:eastAsia="ＭＳ Ｐゴシック" w:hAnsi="ＭＳ Ｐゴシック" w:hint="eastAsia"/>
        </w:rPr>
        <w:t>修了</w:t>
      </w:r>
      <w:r w:rsidR="007A2EAB">
        <w:rPr>
          <w:rFonts w:ascii="ＭＳ Ｐゴシック" w:eastAsia="ＭＳ Ｐゴシック" w:hAnsi="ＭＳ Ｐゴシック" w:hint="eastAsia"/>
        </w:rPr>
        <w:t>した</w:t>
      </w:r>
      <w:r w:rsidRPr="00E50FA6">
        <w:rPr>
          <w:rFonts w:ascii="ＭＳ Ｐゴシック" w:eastAsia="ＭＳ Ｐゴシック" w:hAnsi="ＭＳ Ｐゴシック" w:hint="eastAsia"/>
        </w:rPr>
        <w:t>看護師は</w:t>
      </w:r>
      <w:r w:rsidR="007A2EAB">
        <w:rPr>
          <w:rFonts w:ascii="ＭＳ Ｐゴシック" w:eastAsia="ＭＳ Ｐゴシック" w:hAnsi="ＭＳ Ｐゴシック" w:hint="eastAsia"/>
        </w:rPr>
        <w:t>、</w:t>
      </w:r>
      <w:r w:rsidRPr="00E50FA6">
        <w:rPr>
          <w:rFonts w:ascii="ＭＳ Ｐゴシック" w:eastAsia="ＭＳ Ｐゴシック" w:hAnsi="ＭＳ Ｐゴシック" w:hint="eastAsia"/>
        </w:rPr>
        <w:t>医師の指示の下に手順書による保健師助産師看護師法第</w:t>
      </w:r>
      <w:r w:rsidRPr="00E50FA6">
        <w:rPr>
          <w:rFonts w:ascii="ＭＳ Ｐゴシック" w:eastAsia="ＭＳ Ｐゴシック" w:hAnsi="ＭＳ Ｐゴシック"/>
        </w:rPr>
        <w:t>37条の2第2項第1号に規定する特定行為（以下「特定行為」という。）が実施可能とな</w:t>
      </w:r>
      <w:r w:rsidR="007A2EAB">
        <w:rPr>
          <w:rFonts w:ascii="ＭＳ Ｐゴシック" w:eastAsia="ＭＳ Ｐゴシック" w:hAnsi="ＭＳ Ｐゴシック" w:hint="eastAsia"/>
        </w:rPr>
        <w:t>ります</w:t>
      </w:r>
      <w:r w:rsidRPr="00E50FA6">
        <w:rPr>
          <w:rFonts w:ascii="ＭＳ Ｐゴシック" w:eastAsia="ＭＳ Ｐゴシック" w:hAnsi="ＭＳ Ｐゴシック"/>
        </w:rPr>
        <w:t>。それにより、患者に対してタイムリーな医療を提供することが可能にな</w:t>
      </w:r>
      <w:r w:rsidR="007A2EAB">
        <w:rPr>
          <w:rFonts w:ascii="ＭＳ Ｐゴシック" w:eastAsia="ＭＳ Ｐゴシック" w:hAnsi="ＭＳ Ｐゴシック" w:hint="eastAsia"/>
        </w:rPr>
        <w:t>ります</w:t>
      </w:r>
      <w:r w:rsidRPr="00E50FA6">
        <w:rPr>
          <w:rFonts w:ascii="ＭＳ Ｐゴシック" w:eastAsia="ＭＳ Ｐゴシック" w:hAnsi="ＭＳ Ｐゴシック"/>
        </w:rPr>
        <w:t>。また、生命倫理に基づいた最先端の医療、医学教育を実践し、地域の基幹病院であり青森県唯一の特定機能病院として、安全かつ質の高い医療を提供するとともに、チーム医療の要として貢献し、患者、医師、その他医療関係者から期待される看護師を養成</w:t>
      </w:r>
      <w:r w:rsidR="007A2EAB">
        <w:rPr>
          <w:rFonts w:ascii="ＭＳ Ｐゴシック" w:eastAsia="ＭＳ Ｐゴシック" w:hAnsi="ＭＳ Ｐゴシック" w:hint="eastAsia"/>
        </w:rPr>
        <w:t>します</w:t>
      </w:r>
      <w:r w:rsidRPr="00E50FA6">
        <w:rPr>
          <w:rFonts w:ascii="ＭＳ Ｐゴシック" w:eastAsia="ＭＳ Ｐゴシック" w:hAnsi="ＭＳ Ｐゴシック"/>
        </w:rPr>
        <w:t>。</w:t>
      </w:r>
    </w:p>
    <w:p w14:paraId="45F9DCDC" w14:textId="1D9AB093" w:rsidR="00E50FA6" w:rsidRDefault="00E50FA6">
      <w:pPr>
        <w:rPr>
          <w:rFonts w:ascii="ＭＳ Ｐゴシック" w:eastAsia="ＭＳ Ｐゴシック" w:hAnsi="ＭＳ Ｐゴシック"/>
        </w:rPr>
      </w:pPr>
    </w:p>
    <w:p w14:paraId="0A2D6ED6" w14:textId="09D49094" w:rsidR="00E50FA6" w:rsidRPr="005D3796" w:rsidRDefault="00E50FA6" w:rsidP="00E50FA6">
      <w:pPr>
        <w:rPr>
          <w:rFonts w:ascii="ＭＳ Ｐゴシック" w:eastAsia="ＭＳ Ｐゴシック" w:hAnsi="ＭＳ Ｐゴシック"/>
          <w:b/>
          <w:sz w:val="24"/>
          <w:szCs w:val="24"/>
        </w:rPr>
      </w:pPr>
      <w:r w:rsidRPr="005D3796">
        <w:rPr>
          <w:rFonts w:ascii="ＭＳ Ｐゴシック" w:eastAsia="ＭＳ Ｐゴシック" w:hAnsi="ＭＳ Ｐゴシック" w:hint="eastAsia"/>
          <w:b/>
          <w:sz w:val="24"/>
          <w:szCs w:val="24"/>
        </w:rPr>
        <w:t>２．研修の目的・目標</w:t>
      </w:r>
    </w:p>
    <w:p w14:paraId="0C01AB7D" w14:textId="0E65818B" w:rsidR="00E50FA6" w:rsidRDefault="00E50FA6" w:rsidP="00C975DB">
      <w:pPr>
        <w:ind w:leftChars="100" w:left="315" w:hangingChars="50" w:hanging="105"/>
        <w:rPr>
          <w:rFonts w:ascii="ＭＳ Ｐゴシック" w:eastAsia="ＭＳ Ｐゴシック" w:hAnsi="ＭＳ Ｐゴシック"/>
        </w:rPr>
      </w:pPr>
      <w:r w:rsidRPr="00E50FA6">
        <w:rPr>
          <w:rFonts w:ascii="ＭＳ Ｐゴシック" w:eastAsia="ＭＳ Ｐゴシック" w:hAnsi="ＭＳ Ｐゴシック" w:hint="eastAsia"/>
        </w:rPr>
        <w:t>（</w:t>
      </w:r>
      <w:r w:rsidRPr="00E50FA6">
        <w:rPr>
          <w:rFonts w:ascii="ＭＳ Ｐゴシック" w:eastAsia="ＭＳ Ｐゴシック" w:hAnsi="ＭＳ Ｐゴシック"/>
        </w:rPr>
        <w:t>1）臨床場面における知識・技術・態度の基礎的能力を身につけ、医師からの手順書による指示を基に特定行為の実施判断、実施、報告の一連の流れを適切に行うための実践能力を身につけるとともに、医療環境や医療技術の急速な変化・発展に対応できる高い倫理性と柔軟な適応能力を備え、保健医療の中核を担える専門家を育成し、人々の健康と福祉に広く貢献</w:t>
      </w:r>
      <w:r w:rsidR="007A2EAB">
        <w:rPr>
          <w:rFonts w:ascii="ＭＳ Ｐゴシック" w:eastAsia="ＭＳ Ｐゴシック" w:hAnsi="ＭＳ Ｐゴシック" w:hint="eastAsia"/>
        </w:rPr>
        <w:t>します</w:t>
      </w:r>
      <w:r w:rsidRPr="00E50FA6">
        <w:rPr>
          <w:rFonts w:ascii="ＭＳ Ｐゴシック" w:eastAsia="ＭＳ Ｐゴシック" w:hAnsi="ＭＳ Ｐゴシック"/>
        </w:rPr>
        <w:t>。</w:t>
      </w:r>
    </w:p>
    <w:p w14:paraId="30A715E0" w14:textId="77777777" w:rsidR="005D3796" w:rsidRPr="00E50FA6" w:rsidRDefault="005D3796" w:rsidP="00E50FA6">
      <w:pPr>
        <w:rPr>
          <w:rFonts w:ascii="ＭＳ Ｐゴシック" w:eastAsia="ＭＳ Ｐゴシック" w:hAnsi="ＭＳ Ｐゴシック"/>
        </w:rPr>
      </w:pPr>
    </w:p>
    <w:p w14:paraId="09EA08F0" w14:textId="68800876" w:rsidR="00E50FA6" w:rsidRDefault="00E50FA6" w:rsidP="00C975DB">
      <w:pPr>
        <w:ind w:leftChars="100" w:left="315" w:hangingChars="50" w:hanging="105"/>
        <w:rPr>
          <w:rFonts w:ascii="ＭＳ Ｐゴシック" w:eastAsia="ＭＳ Ｐゴシック" w:hAnsi="ＭＳ Ｐゴシック"/>
        </w:rPr>
      </w:pPr>
      <w:r w:rsidRPr="00E50FA6">
        <w:rPr>
          <w:rFonts w:ascii="ＭＳ Ｐゴシック" w:eastAsia="ＭＳ Ｐゴシック" w:hAnsi="ＭＳ Ｐゴシック" w:hint="eastAsia"/>
        </w:rPr>
        <w:t>（</w:t>
      </w:r>
      <w:r w:rsidRPr="00E50FA6">
        <w:rPr>
          <w:rFonts w:ascii="ＭＳ Ｐゴシック" w:eastAsia="ＭＳ Ｐゴシック" w:hAnsi="ＭＳ Ｐゴシック"/>
        </w:rPr>
        <w:t>2）地域医療及び高度医療の現場において、迅速かつ包括的なアセスメントを行うための、知識、技術及び態度の基礎的な能力を</w:t>
      </w:r>
      <w:r w:rsidR="007A2EAB">
        <w:rPr>
          <w:rFonts w:ascii="ＭＳ Ｐゴシック" w:eastAsia="ＭＳ Ｐゴシック" w:hAnsi="ＭＳ Ｐゴシック" w:hint="eastAsia"/>
        </w:rPr>
        <w:t>養います</w:t>
      </w:r>
      <w:r w:rsidRPr="00E50FA6">
        <w:rPr>
          <w:rFonts w:ascii="ＭＳ Ｐゴシック" w:eastAsia="ＭＳ Ｐゴシック" w:hAnsi="ＭＳ Ｐゴシック"/>
        </w:rPr>
        <w:t>。また、患者の安全に配慮し、臨床判断を適切なタイミングで行い、必要な特定行為を実施できる能力を</w:t>
      </w:r>
      <w:r w:rsidR="007A2EAB">
        <w:rPr>
          <w:rFonts w:ascii="ＭＳ Ｐゴシック" w:eastAsia="ＭＳ Ｐゴシック" w:hAnsi="ＭＳ Ｐゴシック" w:hint="eastAsia"/>
        </w:rPr>
        <w:t>養います</w:t>
      </w:r>
      <w:r w:rsidRPr="00E50FA6">
        <w:rPr>
          <w:rFonts w:ascii="ＭＳ Ｐゴシック" w:eastAsia="ＭＳ Ｐゴシック" w:hAnsi="ＭＳ Ｐゴシック"/>
        </w:rPr>
        <w:t>。さらに、患者の状態に応じた適切な医療を、多職種と協働して提供するための能力を養</w:t>
      </w:r>
      <w:r w:rsidR="007A2EAB">
        <w:rPr>
          <w:rFonts w:ascii="ＭＳ Ｐゴシック" w:eastAsia="ＭＳ Ｐゴシック" w:hAnsi="ＭＳ Ｐゴシック" w:hint="eastAsia"/>
        </w:rPr>
        <w:t>います</w:t>
      </w:r>
      <w:r w:rsidRPr="00E50FA6">
        <w:rPr>
          <w:rFonts w:ascii="ＭＳ Ｐゴシック" w:eastAsia="ＭＳ Ｐゴシック" w:hAnsi="ＭＳ Ｐゴシック"/>
        </w:rPr>
        <w:t>。</w:t>
      </w:r>
    </w:p>
    <w:p w14:paraId="40DD3138" w14:textId="00B607E4" w:rsidR="00E50FA6" w:rsidRDefault="00E50FA6">
      <w:pPr>
        <w:rPr>
          <w:rFonts w:ascii="ＭＳ Ｐゴシック" w:eastAsia="ＭＳ Ｐゴシック" w:hAnsi="ＭＳ Ｐゴシック"/>
        </w:rPr>
      </w:pPr>
    </w:p>
    <w:p w14:paraId="4C755E26" w14:textId="2E15A5B6" w:rsidR="005D3796" w:rsidRPr="005D3796" w:rsidRDefault="005D3796" w:rsidP="005D3796">
      <w:pPr>
        <w:rPr>
          <w:rFonts w:ascii="ＭＳ Ｐゴシック" w:eastAsia="ＭＳ Ｐゴシック" w:hAnsi="ＭＳ Ｐゴシック"/>
          <w:b/>
          <w:sz w:val="24"/>
          <w:szCs w:val="24"/>
        </w:rPr>
      </w:pPr>
      <w:r w:rsidRPr="005D3796">
        <w:rPr>
          <w:rFonts w:ascii="ＭＳ Ｐゴシック" w:eastAsia="ＭＳ Ｐゴシック" w:hAnsi="ＭＳ Ｐゴシック" w:hint="eastAsia"/>
          <w:b/>
          <w:sz w:val="24"/>
          <w:szCs w:val="24"/>
        </w:rPr>
        <w:t>３．研修</w:t>
      </w:r>
      <w:r>
        <w:rPr>
          <w:rFonts w:ascii="ＭＳ Ｐゴシック" w:eastAsia="ＭＳ Ｐゴシック" w:hAnsi="ＭＳ Ｐゴシック" w:hint="eastAsia"/>
          <w:b/>
          <w:sz w:val="24"/>
          <w:szCs w:val="24"/>
        </w:rPr>
        <w:t>施設</w:t>
      </w:r>
    </w:p>
    <w:p w14:paraId="4DA9B337" w14:textId="77777777" w:rsidR="005D3796" w:rsidRDefault="005D3796" w:rsidP="005D3796">
      <w:pPr>
        <w:ind w:firstLineChars="200" w:firstLine="420"/>
        <w:rPr>
          <w:rFonts w:ascii="ＭＳ Ｐゴシック" w:eastAsia="ＭＳ Ｐゴシック" w:hAnsi="ＭＳ Ｐゴシック"/>
        </w:rPr>
      </w:pPr>
      <w:r w:rsidRPr="00E50FA6">
        <w:rPr>
          <w:rFonts w:ascii="ＭＳ Ｐゴシック" w:eastAsia="ＭＳ Ｐゴシック" w:hAnsi="ＭＳ Ｐゴシック" w:hint="eastAsia"/>
        </w:rPr>
        <w:t>弘前大学医学部附属病院（青森県弘前市本町</w:t>
      </w:r>
      <w:r w:rsidRPr="00E50FA6">
        <w:rPr>
          <w:rFonts w:ascii="ＭＳ Ｐゴシック" w:eastAsia="ＭＳ Ｐゴシック" w:hAnsi="ＭＳ Ｐゴシック"/>
        </w:rPr>
        <w:t>53番地）</w:t>
      </w:r>
    </w:p>
    <w:p w14:paraId="73CD3024" w14:textId="21BCCA6B" w:rsidR="005D3796" w:rsidRDefault="005D3796" w:rsidP="00E50FA6">
      <w:pPr>
        <w:rPr>
          <w:rFonts w:ascii="ＭＳ Ｐゴシック" w:eastAsia="ＭＳ Ｐゴシック" w:hAnsi="ＭＳ Ｐゴシック"/>
        </w:rPr>
      </w:pPr>
    </w:p>
    <w:p w14:paraId="59883015" w14:textId="1C1133C5" w:rsidR="005D3796" w:rsidRPr="005D3796" w:rsidRDefault="005D3796" w:rsidP="005D3796">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４</w:t>
      </w:r>
      <w:r w:rsidRPr="005D3796">
        <w:rPr>
          <w:rFonts w:ascii="ＭＳ Ｐゴシック" w:eastAsia="ＭＳ Ｐゴシック" w:hAnsi="ＭＳ Ｐゴシック" w:hint="eastAsia"/>
          <w:b/>
          <w:sz w:val="24"/>
          <w:szCs w:val="24"/>
        </w:rPr>
        <w:t>．</w:t>
      </w:r>
      <w:r>
        <w:rPr>
          <w:rFonts w:ascii="ＭＳ Ｐゴシック" w:eastAsia="ＭＳ Ｐゴシック" w:hAnsi="ＭＳ Ｐゴシック" w:hint="eastAsia"/>
          <w:b/>
          <w:sz w:val="24"/>
          <w:szCs w:val="24"/>
        </w:rPr>
        <w:t>定員</w:t>
      </w:r>
    </w:p>
    <w:p w14:paraId="62AE2FBA" w14:textId="570F5DE5" w:rsidR="005D3796" w:rsidRDefault="005D3796" w:rsidP="005D3796">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5名</w:t>
      </w:r>
    </w:p>
    <w:p w14:paraId="380DD151" w14:textId="77777777" w:rsidR="005D3796" w:rsidRDefault="005D3796" w:rsidP="005D3796">
      <w:pPr>
        <w:rPr>
          <w:rFonts w:ascii="ＭＳ Ｐゴシック" w:eastAsia="ＭＳ Ｐゴシック" w:hAnsi="ＭＳ Ｐゴシック"/>
        </w:rPr>
      </w:pPr>
    </w:p>
    <w:p w14:paraId="1D4CA845" w14:textId="7915F641" w:rsidR="005D3796" w:rsidRPr="005D3796" w:rsidRDefault="005D3796" w:rsidP="005D3796">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５</w:t>
      </w:r>
      <w:r w:rsidRPr="005D3796">
        <w:rPr>
          <w:rFonts w:ascii="ＭＳ Ｐゴシック" w:eastAsia="ＭＳ Ｐゴシック" w:hAnsi="ＭＳ Ｐゴシック" w:hint="eastAsia"/>
          <w:b/>
          <w:sz w:val="24"/>
          <w:szCs w:val="24"/>
        </w:rPr>
        <w:t>．</w:t>
      </w:r>
      <w:r>
        <w:rPr>
          <w:rFonts w:ascii="ＭＳ Ｐゴシック" w:eastAsia="ＭＳ Ｐゴシック" w:hAnsi="ＭＳ Ｐゴシック" w:hint="eastAsia"/>
          <w:b/>
          <w:sz w:val="24"/>
          <w:szCs w:val="24"/>
        </w:rPr>
        <w:t>研修期間</w:t>
      </w:r>
    </w:p>
    <w:p w14:paraId="23DE8E58" w14:textId="1271C367" w:rsidR="005D3796" w:rsidRPr="005D3796" w:rsidRDefault="005D3796" w:rsidP="005D3796">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令和</w:t>
      </w:r>
      <w:r w:rsidR="00F40CC1">
        <w:rPr>
          <w:rFonts w:ascii="ＭＳ Ｐゴシック" w:eastAsia="ＭＳ Ｐゴシック" w:hAnsi="ＭＳ Ｐゴシック" w:hint="eastAsia"/>
        </w:rPr>
        <w:t>8</w:t>
      </w:r>
      <w:r>
        <w:rPr>
          <w:rFonts w:ascii="ＭＳ Ｐゴシック" w:eastAsia="ＭＳ Ｐゴシック" w:hAnsi="ＭＳ Ｐゴシック" w:hint="eastAsia"/>
        </w:rPr>
        <w:t>年</w:t>
      </w:r>
      <w:r w:rsidRPr="005D3796">
        <w:rPr>
          <w:rFonts w:ascii="ＭＳ Ｐゴシック" w:eastAsia="ＭＳ Ｐゴシック" w:hAnsi="ＭＳ Ｐゴシック"/>
        </w:rPr>
        <w:t>6月1日～</w:t>
      </w:r>
      <w:r>
        <w:rPr>
          <w:rFonts w:ascii="ＭＳ Ｐゴシック" w:eastAsia="ＭＳ Ｐゴシック" w:hAnsi="ＭＳ Ｐゴシック" w:hint="eastAsia"/>
        </w:rPr>
        <w:t>令和</w:t>
      </w:r>
      <w:r w:rsidR="00F40CC1">
        <w:rPr>
          <w:rFonts w:ascii="ＭＳ Ｐゴシック" w:eastAsia="ＭＳ Ｐゴシック" w:hAnsi="ＭＳ Ｐゴシック" w:hint="eastAsia"/>
        </w:rPr>
        <w:t>9</w:t>
      </w:r>
      <w:r>
        <w:rPr>
          <w:rFonts w:ascii="ＭＳ Ｐゴシック" w:eastAsia="ＭＳ Ｐゴシック" w:hAnsi="ＭＳ Ｐゴシック" w:hint="eastAsia"/>
        </w:rPr>
        <w:t>年</w:t>
      </w:r>
      <w:r w:rsidRPr="005D3796">
        <w:rPr>
          <w:rFonts w:ascii="ＭＳ Ｐゴシック" w:eastAsia="ＭＳ Ｐゴシック" w:hAnsi="ＭＳ Ｐゴシック"/>
        </w:rPr>
        <w:t>3月31日</w:t>
      </w:r>
    </w:p>
    <w:p w14:paraId="076543D1" w14:textId="77777777" w:rsidR="005D3796" w:rsidRDefault="005D3796" w:rsidP="005D3796">
      <w:pPr>
        <w:rPr>
          <w:rFonts w:ascii="ＭＳ Ｐゴシック" w:eastAsia="ＭＳ Ｐゴシック" w:hAnsi="ＭＳ Ｐゴシック"/>
        </w:rPr>
      </w:pPr>
      <w:r w:rsidRPr="005D3796">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5D3796">
        <w:rPr>
          <w:rFonts w:ascii="ＭＳ Ｐゴシック" w:eastAsia="ＭＳ Ｐゴシック" w:hAnsi="ＭＳ Ｐゴシック" w:hint="eastAsia"/>
        </w:rPr>
        <w:t>※やむを得ない事情により、研修を修了することができなかった者は、病院長が許可した</w:t>
      </w:r>
    </w:p>
    <w:p w14:paraId="13E68A94" w14:textId="4BE75356" w:rsidR="005D3796" w:rsidRDefault="005D3796" w:rsidP="005D3796">
      <w:pPr>
        <w:ind w:firstLineChars="300" w:firstLine="630"/>
        <w:rPr>
          <w:rFonts w:ascii="ＭＳ Ｐゴシック" w:eastAsia="ＭＳ Ｐゴシック" w:hAnsi="ＭＳ Ｐゴシック"/>
        </w:rPr>
      </w:pPr>
      <w:r w:rsidRPr="005D3796">
        <w:rPr>
          <w:rFonts w:ascii="ＭＳ Ｐゴシック" w:eastAsia="ＭＳ Ｐゴシック" w:hAnsi="ＭＳ Ｐゴシック" w:hint="eastAsia"/>
        </w:rPr>
        <w:t>場合に限り、研修期間を</w:t>
      </w:r>
      <w:r w:rsidRPr="005D3796">
        <w:rPr>
          <w:rFonts w:ascii="ＭＳ Ｐゴシック" w:eastAsia="ＭＳ Ｐゴシック" w:hAnsi="ＭＳ Ｐゴシック"/>
        </w:rPr>
        <w:t>6か月延長することができ</w:t>
      </w:r>
      <w:r w:rsidR="007A2EAB">
        <w:rPr>
          <w:rFonts w:ascii="ＭＳ Ｐゴシック" w:eastAsia="ＭＳ Ｐゴシック" w:hAnsi="ＭＳ Ｐゴシック" w:hint="eastAsia"/>
        </w:rPr>
        <w:t>ます</w:t>
      </w:r>
      <w:r w:rsidRPr="005D3796">
        <w:rPr>
          <w:rFonts w:ascii="ＭＳ Ｐゴシック" w:eastAsia="ＭＳ Ｐゴシック" w:hAnsi="ＭＳ Ｐゴシック"/>
        </w:rPr>
        <w:t>。</w:t>
      </w:r>
    </w:p>
    <w:p w14:paraId="608E8961" w14:textId="5A95131F" w:rsidR="005D3796" w:rsidRDefault="005D3796" w:rsidP="005D3796">
      <w:pPr>
        <w:rPr>
          <w:rFonts w:ascii="ＭＳ Ｐゴシック" w:eastAsia="ＭＳ Ｐゴシック" w:hAnsi="ＭＳ Ｐゴシック"/>
        </w:rPr>
      </w:pPr>
    </w:p>
    <w:p w14:paraId="46F93508" w14:textId="1F83F2E8" w:rsidR="005D3796" w:rsidRDefault="002D1109" w:rsidP="005D3796">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６</w:t>
      </w:r>
      <w:r w:rsidR="005D3796" w:rsidRPr="005D3796">
        <w:rPr>
          <w:rFonts w:ascii="ＭＳ Ｐゴシック" w:eastAsia="ＭＳ Ｐゴシック" w:hAnsi="ＭＳ Ｐゴシック" w:hint="eastAsia"/>
          <w:b/>
          <w:sz w:val="24"/>
          <w:szCs w:val="24"/>
        </w:rPr>
        <w:t>．</w:t>
      </w:r>
      <w:r w:rsidR="005D3796">
        <w:rPr>
          <w:rFonts w:ascii="ＭＳ Ｐゴシック" w:eastAsia="ＭＳ Ｐゴシック" w:hAnsi="ＭＳ Ｐゴシック" w:hint="eastAsia"/>
          <w:b/>
          <w:sz w:val="24"/>
          <w:szCs w:val="24"/>
        </w:rPr>
        <w:t>研修内容と時間数</w:t>
      </w:r>
    </w:p>
    <w:p w14:paraId="1A1F8136" w14:textId="4688A295" w:rsidR="005D3796" w:rsidRPr="005D3796" w:rsidRDefault="005D3796" w:rsidP="00C975DB">
      <w:pPr>
        <w:ind w:leftChars="100" w:left="210" w:firstLineChars="100" w:firstLine="210"/>
        <w:rPr>
          <w:rFonts w:ascii="ＭＳ Ｐゴシック" w:eastAsia="ＭＳ Ｐゴシック" w:hAnsi="ＭＳ Ｐゴシック"/>
        </w:rPr>
      </w:pPr>
      <w:r w:rsidRPr="005D3796">
        <w:rPr>
          <w:rFonts w:ascii="ＭＳ Ｐゴシック" w:eastAsia="ＭＳ Ｐゴシック" w:hAnsi="ＭＳ Ｐゴシック" w:hint="eastAsia"/>
        </w:rPr>
        <w:t>研修は、共通して学ぶ「共通科目」と特定行為区分ごとに学ぶ「区分別科目」に分かれており、講義、演習または実習によって行います。共通科目修了後に区分別科目の受講開始となります。</w:t>
      </w:r>
    </w:p>
    <w:p w14:paraId="5EC307B8" w14:textId="3944D908" w:rsidR="005D3796" w:rsidRDefault="005D3796" w:rsidP="005D3796">
      <w:pPr>
        <w:rPr>
          <w:rFonts w:ascii="ＭＳ Ｐゴシック" w:eastAsia="ＭＳ Ｐゴシック" w:hAnsi="ＭＳ Ｐゴシック"/>
        </w:rPr>
      </w:pPr>
    </w:p>
    <w:p w14:paraId="2146ED96" w14:textId="391559A0" w:rsidR="0064402E" w:rsidRDefault="0064402E" w:rsidP="005D3796">
      <w:pPr>
        <w:rPr>
          <w:rFonts w:ascii="ＭＳ Ｐゴシック" w:eastAsia="ＭＳ Ｐゴシック" w:hAnsi="ＭＳ Ｐゴシック"/>
        </w:rPr>
      </w:pPr>
    </w:p>
    <w:p w14:paraId="031C2991" w14:textId="77777777" w:rsidR="0064402E" w:rsidRDefault="0064402E" w:rsidP="005D3796">
      <w:pPr>
        <w:rPr>
          <w:rFonts w:ascii="ＭＳ Ｐゴシック" w:eastAsia="ＭＳ Ｐゴシック" w:hAnsi="ＭＳ Ｐゴシック"/>
        </w:rPr>
      </w:pPr>
    </w:p>
    <w:p w14:paraId="4F35E435" w14:textId="08C5585D" w:rsidR="005D3796" w:rsidRDefault="005D3796" w:rsidP="005D3796">
      <w:pPr>
        <w:rPr>
          <w:rFonts w:ascii="ＭＳ Ｐゴシック" w:eastAsia="ＭＳ Ｐゴシック" w:hAnsi="ＭＳ Ｐゴシック"/>
        </w:rPr>
      </w:pPr>
      <w:r>
        <w:rPr>
          <w:rFonts w:ascii="ＭＳ Ｐゴシック" w:eastAsia="ＭＳ Ｐゴシック" w:hAnsi="ＭＳ Ｐゴシック" w:hint="eastAsia"/>
        </w:rPr>
        <w:lastRenderedPageBreak/>
        <w:t>【共通科目】</w:t>
      </w:r>
    </w:p>
    <w:tbl>
      <w:tblPr>
        <w:tblStyle w:val="a3"/>
        <w:tblW w:w="8075" w:type="dxa"/>
        <w:tblLayout w:type="fixed"/>
        <w:tblLook w:val="04A0" w:firstRow="1" w:lastRow="0" w:firstColumn="1" w:lastColumn="0" w:noHBand="0" w:noVBand="1"/>
      </w:tblPr>
      <w:tblGrid>
        <w:gridCol w:w="2660"/>
        <w:gridCol w:w="1021"/>
        <w:gridCol w:w="992"/>
        <w:gridCol w:w="992"/>
        <w:gridCol w:w="993"/>
        <w:gridCol w:w="1417"/>
      </w:tblGrid>
      <w:tr w:rsidR="005D3796" w:rsidRPr="00FF6215" w14:paraId="2236C841" w14:textId="77777777" w:rsidTr="00984229">
        <w:tc>
          <w:tcPr>
            <w:tcW w:w="2660" w:type="dxa"/>
            <w:vMerge w:val="restart"/>
            <w:vAlign w:val="center"/>
          </w:tcPr>
          <w:p w14:paraId="64B346D3"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科目</w:t>
            </w:r>
          </w:p>
        </w:tc>
        <w:tc>
          <w:tcPr>
            <w:tcW w:w="5415" w:type="dxa"/>
            <w:gridSpan w:val="5"/>
            <w:vAlign w:val="center"/>
          </w:tcPr>
          <w:p w14:paraId="4CB0F95F"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時間数</w:t>
            </w:r>
          </w:p>
        </w:tc>
      </w:tr>
      <w:tr w:rsidR="005D3796" w:rsidRPr="00FF6215" w14:paraId="3F570C10" w14:textId="77777777" w:rsidTr="00984229">
        <w:tc>
          <w:tcPr>
            <w:tcW w:w="2660" w:type="dxa"/>
            <w:vMerge/>
            <w:vAlign w:val="center"/>
          </w:tcPr>
          <w:p w14:paraId="2AAD1F29"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p>
        </w:tc>
        <w:tc>
          <w:tcPr>
            <w:tcW w:w="1021" w:type="dxa"/>
            <w:vAlign w:val="center"/>
          </w:tcPr>
          <w:p w14:paraId="4E912E8D"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講義</w:t>
            </w:r>
          </w:p>
        </w:tc>
        <w:tc>
          <w:tcPr>
            <w:tcW w:w="992" w:type="dxa"/>
            <w:vAlign w:val="center"/>
          </w:tcPr>
          <w:p w14:paraId="32B3BC14"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演習</w:t>
            </w:r>
          </w:p>
        </w:tc>
        <w:tc>
          <w:tcPr>
            <w:tcW w:w="992" w:type="dxa"/>
            <w:vAlign w:val="center"/>
          </w:tcPr>
          <w:p w14:paraId="34431179"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実習</w:t>
            </w:r>
          </w:p>
        </w:tc>
        <w:tc>
          <w:tcPr>
            <w:tcW w:w="993" w:type="dxa"/>
            <w:vAlign w:val="center"/>
          </w:tcPr>
          <w:p w14:paraId="0C02305E"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試験</w:t>
            </w:r>
          </w:p>
        </w:tc>
        <w:tc>
          <w:tcPr>
            <w:tcW w:w="1417" w:type="dxa"/>
            <w:vAlign w:val="center"/>
          </w:tcPr>
          <w:p w14:paraId="4B063EB8"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合計</w:t>
            </w:r>
          </w:p>
        </w:tc>
      </w:tr>
      <w:tr w:rsidR="005D3796" w:rsidRPr="00FF6215" w14:paraId="0B8771E2" w14:textId="77777777" w:rsidTr="00984229">
        <w:tc>
          <w:tcPr>
            <w:tcW w:w="2660" w:type="dxa"/>
            <w:vAlign w:val="center"/>
          </w:tcPr>
          <w:p w14:paraId="0976A984" w14:textId="77777777" w:rsidR="005D3796" w:rsidRPr="00FF6215" w:rsidRDefault="005D3796" w:rsidP="00EB7D78">
            <w:pPr>
              <w:spacing w:line="400" w:lineRule="exact"/>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臨床病態生理学</w:t>
            </w:r>
          </w:p>
        </w:tc>
        <w:tc>
          <w:tcPr>
            <w:tcW w:w="1021" w:type="dxa"/>
            <w:vAlign w:val="center"/>
          </w:tcPr>
          <w:p w14:paraId="2851EF6B"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29</w:t>
            </w:r>
          </w:p>
        </w:tc>
        <w:tc>
          <w:tcPr>
            <w:tcW w:w="992" w:type="dxa"/>
            <w:vAlign w:val="center"/>
          </w:tcPr>
          <w:p w14:paraId="6A5A93C4"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2</w:t>
            </w:r>
          </w:p>
        </w:tc>
        <w:tc>
          <w:tcPr>
            <w:tcW w:w="992" w:type="dxa"/>
            <w:vAlign w:val="center"/>
          </w:tcPr>
          <w:p w14:paraId="2FE3B360"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0</w:t>
            </w:r>
          </w:p>
        </w:tc>
        <w:tc>
          <w:tcPr>
            <w:tcW w:w="993" w:type="dxa"/>
            <w:vAlign w:val="center"/>
          </w:tcPr>
          <w:p w14:paraId="4D65364D"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1</w:t>
            </w:r>
          </w:p>
        </w:tc>
        <w:tc>
          <w:tcPr>
            <w:tcW w:w="1417" w:type="dxa"/>
            <w:vAlign w:val="center"/>
          </w:tcPr>
          <w:p w14:paraId="3EE10C4D"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3</w:t>
            </w:r>
            <w:r w:rsidRPr="00FF6215">
              <w:rPr>
                <w:rFonts w:ascii="ＭＳ ゴシック" w:eastAsia="ＭＳ ゴシック" w:hAnsi="ＭＳ ゴシック"/>
                <w:color w:val="000000" w:themeColor="text1"/>
              </w:rPr>
              <w:t>2</w:t>
            </w:r>
          </w:p>
        </w:tc>
      </w:tr>
      <w:tr w:rsidR="005D3796" w:rsidRPr="00FF6215" w14:paraId="72867649" w14:textId="77777777" w:rsidTr="00984229">
        <w:tc>
          <w:tcPr>
            <w:tcW w:w="2660" w:type="dxa"/>
            <w:vAlign w:val="center"/>
          </w:tcPr>
          <w:p w14:paraId="6628A10C" w14:textId="77777777" w:rsidR="005D3796" w:rsidRPr="00FF6215" w:rsidRDefault="005D3796" w:rsidP="00EB7D78">
            <w:pPr>
              <w:spacing w:line="400" w:lineRule="exact"/>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臨床推論</w:t>
            </w:r>
          </w:p>
        </w:tc>
        <w:tc>
          <w:tcPr>
            <w:tcW w:w="1021" w:type="dxa"/>
            <w:vAlign w:val="center"/>
          </w:tcPr>
          <w:p w14:paraId="3FB7412C"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3</w:t>
            </w:r>
            <w:r w:rsidRPr="00FF6215">
              <w:rPr>
                <w:rFonts w:ascii="ＭＳ ゴシック" w:eastAsia="ＭＳ ゴシック" w:hAnsi="ＭＳ ゴシック"/>
                <w:color w:val="000000" w:themeColor="text1"/>
              </w:rPr>
              <w:t>1</w:t>
            </w:r>
          </w:p>
        </w:tc>
        <w:tc>
          <w:tcPr>
            <w:tcW w:w="992" w:type="dxa"/>
            <w:vAlign w:val="center"/>
          </w:tcPr>
          <w:p w14:paraId="744BF977"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3</w:t>
            </w:r>
          </w:p>
        </w:tc>
        <w:tc>
          <w:tcPr>
            <w:tcW w:w="992" w:type="dxa"/>
            <w:vAlign w:val="center"/>
          </w:tcPr>
          <w:p w14:paraId="21AE4B2F"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1</w:t>
            </w:r>
            <w:r w:rsidRPr="00FF6215">
              <w:rPr>
                <w:rFonts w:ascii="ＭＳ ゴシック" w:eastAsia="ＭＳ ゴシック" w:hAnsi="ＭＳ ゴシック"/>
                <w:color w:val="000000" w:themeColor="text1"/>
              </w:rPr>
              <w:t>0</w:t>
            </w:r>
          </w:p>
        </w:tc>
        <w:tc>
          <w:tcPr>
            <w:tcW w:w="993" w:type="dxa"/>
            <w:vAlign w:val="center"/>
          </w:tcPr>
          <w:p w14:paraId="368714C7"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1</w:t>
            </w:r>
          </w:p>
        </w:tc>
        <w:tc>
          <w:tcPr>
            <w:tcW w:w="1417" w:type="dxa"/>
            <w:vAlign w:val="center"/>
          </w:tcPr>
          <w:p w14:paraId="7734F3CD"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4</w:t>
            </w:r>
            <w:r w:rsidRPr="00FF6215">
              <w:rPr>
                <w:rFonts w:ascii="ＭＳ ゴシック" w:eastAsia="ＭＳ ゴシック" w:hAnsi="ＭＳ ゴシック"/>
                <w:color w:val="000000" w:themeColor="text1"/>
              </w:rPr>
              <w:t>5</w:t>
            </w:r>
          </w:p>
        </w:tc>
      </w:tr>
      <w:tr w:rsidR="005D3796" w:rsidRPr="00FF6215" w14:paraId="72D47E30" w14:textId="77777777" w:rsidTr="00984229">
        <w:tc>
          <w:tcPr>
            <w:tcW w:w="2660" w:type="dxa"/>
            <w:vAlign w:val="center"/>
          </w:tcPr>
          <w:p w14:paraId="2B74B612" w14:textId="77777777" w:rsidR="005D3796" w:rsidRPr="00FF6215" w:rsidRDefault="005D3796" w:rsidP="00EB7D78">
            <w:pPr>
              <w:spacing w:line="400" w:lineRule="exact"/>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フィジカルアセスメント</w:t>
            </w:r>
          </w:p>
        </w:tc>
        <w:tc>
          <w:tcPr>
            <w:tcW w:w="1021" w:type="dxa"/>
            <w:vAlign w:val="center"/>
          </w:tcPr>
          <w:p w14:paraId="3779AB94"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2</w:t>
            </w:r>
            <w:r w:rsidRPr="00FF6215">
              <w:rPr>
                <w:rFonts w:ascii="ＭＳ ゴシック" w:eastAsia="ＭＳ ゴシック" w:hAnsi="ＭＳ ゴシック"/>
                <w:color w:val="000000" w:themeColor="text1"/>
              </w:rPr>
              <w:t>9</w:t>
            </w:r>
          </w:p>
        </w:tc>
        <w:tc>
          <w:tcPr>
            <w:tcW w:w="992" w:type="dxa"/>
            <w:vAlign w:val="center"/>
          </w:tcPr>
          <w:p w14:paraId="51B81AD7"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2</w:t>
            </w:r>
          </w:p>
        </w:tc>
        <w:tc>
          <w:tcPr>
            <w:tcW w:w="992" w:type="dxa"/>
            <w:vAlign w:val="center"/>
          </w:tcPr>
          <w:p w14:paraId="1EEA8E49"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1</w:t>
            </w:r>
            <w:r w:rsidRPr="00FF6215">
              <w:rPr>
                <w:rFonts w:ascii="ＭＳ ゴシック" w:eastAsia="ＭＳ ゴシック" w:hAnsi="ＭＳ ゴシック"/>
                <w:color w:val="000000" w:themeColor="text1"/>
              </w:rPr>
              <w:t>3</w:t>
            </w:r>
          </w:p>
        </w:tc>
        <w:tc>
          <w:tcPr>
            <w:tcW w:w="993" w:type="dxa"/>
            <w:vAlign w:val="center"/>
          </w:tcPr>
          <w:p w14:paraId="27615ABE"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1</w:t>
            </w:r>
          </w:p>
        </w:tc>
        <w:tc>
          <w:tcPr>
            <w:tcW w:w="1417" w:type="dxa"/>
            <w:vAlign w:val="center"/>
          </w:tcPr>
          <w:p w14:paraId="5CE2E4CB"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4</w:t>
            </w:r>
            <w:r w:rsidRPr="00FF6215">
              <w:rPr>
                <w:rFonts w:ascii="ＭＳ ゴシック" w:eastAsia="ＭＳ ゴシック" w:hAnsi="ＭＳ ゴシック"/>
                <w:color w:val="000000" w:themeColor="text1"/>
              </w:rPr>
              <w:t>5</w:t>
            </w:r>
          </w:p>
        </w:tc>
      </w:tr>
      <w:tr w:rsidR="005D3796" w:rsidRPr="00FF6215" w14:paraId="584B40DE" w14:textId="77777777" w:rsidTr="00984229">
        <w:tc>
          <w:tcPr>
            <w:tcW w:w="2660" w:type="dxa"/>
            <w:vAlign w:val="center"/>
          </w:tcPr>
          <w:p w14:paraId="5CF9E522" w14:textId="77777777" w:rsidR="005D3796" w:rsidRPr="00FF6215" w:rsidRDefault="005D3796" w:rsidP="00EB7D78">
            <w:pPr>
              <w:spacing w:line="400" w:lineRule="exact"/>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臨床薬理学</w:t>
            </w:r>
          </w:p>
        </w:tc>
        <w:tc>
          <w:tcPr>
            <w:tcW w:w="1021" w:type="dxa"/>
            <w:vAlign w:val="center"/>
          </w:tcPr>
          <w:p w14:paraId="79D82031"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4</w:t>
            </w:r>
            <w:r w:rsidRPr="00FF6215">
              <w:rPr>
                <w:rFonts w:ascii="ＭＳ ゴシック" w:eastAsia="ＭＳ ゴシック" w:hAnsi="ＭＳ ゴシック"/>
                <w:color w:val="000000" w:themeColor="text1"/>
              </w:rPr>
              <w:t>1.5</w:t>
            </w:r>
          </w:p>
        </w:tc>
        <w:tc>
          <w:tcPr>
            <w:tcW w:w="992" w:type="dxa"/>
            <w:vAlign w:val="center"/>
          </w:tcPr>
          <w:p w14:paraId="7357E5A5"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3</w:t>
            </w:r>
          </w:p>
        </w:tc>
        <w:tc>
          <w:tcPr>
            <w:tcW w:w="992" w:type="dxa"/>
            <w:vAlign w:val="center"/>
          </w:tcPr>
          <w:p w14:paraId="0E11CFE0"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0</w:t>
            </w:r>
          </w:p>
        </w:tc>
        <w:tc>
          <w:tcPr>
            <w:tcW w:w="993" w:type="dxa"/>
            <w:vAlign w:val="center"/>
          </w:tcPr>
          <w:p w14:paraId="5C606B43"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1</w:t>
            </w:r>
          </w:p>
        </w:tc>
        <w:tc>
          <w:tcPr>
            <w:tcW w:w="1417" w:type="dxa"/>
            <w:vAlign w:val="center"/>
          </w:tcPr>
          <w:p w14:paraId="79FFCD97"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45</w:t>
            </w:r>
            <w:r w:rsidRPr="00FF6215">
              <w:rPr>
                <w:rFonts w:ascii="ＭＳ ゴシック" w:eastAsia="ＭＳ ゴシック" w:hAnsi="ＭＳ ゴシック"/>
                <w:color w:val="000000" w:themeColor="text1"/>
              </w:rPr>
              <w:t>.5</w:t>
            </w:r>
          </w:p>
        </w:tc>
      </w:tr>
      <w:tr w:rsidR="005D3796" w:rsidRPr="00FF6215" w14:paraId="609EEB17" w14:textId="77777777" w:rsidTr="00984229">
        <w:tc>
          <w:tcPr>
            <w:tcW w:w="2660" w:type="dxa"/>
            <w:vAlign w:val="center"/>
          </w:tcPr>
          <w:p w14:paraId="5A04678D" w14:textId="77777777" w:rsidR="005D3796" w:rsidRPr="00FF6215" w:rsidRDefault="005D3796" w:rsidP="00EB7D78">
            <w:pPr>
              <w:spacing w:line="400" w:lineRule="exact"/>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疾病・臨床病態概論</w:t>
            </w:r>
          </w:p>
        </w:tc>
        <w:tc>
          <w:tcPr>
            <w:tcW w:w="1021" w:type="dxa"/>
            <w:vAlign w:val="center"/>
          </w:tcPr>
          <w:p w14:paraId="7605836E"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3</w:t>
            </w:r>
            <w:r w:rsidRPr="00FF6215">
              <w:rPr>
                <w:rFonts w:ascii="ＭＳ ゴシック" w:eastAsia="ＭＳ ゴシック" w:hAnsi="ＭＳ ゴシック"/>
                <w:color w:val="000000" w:themeColor="text1"/>
              </w:rPr>
              <w:t>3.5</w:t>
            </w:r>
          </w:p>
        </w:tc>
        <w:tc>
          <w:tcPr>
            <w:tcW w:w="992" w:type="dxa"/>
            <w:vAlign w:val="center"/>
          </w:tcPr>
          <w:p w14:paraId="4C9012CA"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6</w:t>
            </w:r>
          </w:p>
        </w:tc>
        <w:tc>
          <w:tcPr>
            <w:tcW w:w="992" w:type="dxa"/>
            <w:vAlign w:val="center"/>
          </w:tcPr>
          <w:p w14:paraId="4E2DA4BA"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0</w:t>
            </w:r>
          </w:p>
        </w:tc>
        <w:tc>
          <w:tcPr>
            <w:tcW w:w="993" w:type="dxa"/>
            <w:vAlign w:val="center"/>
          </w:tcPr>
          <w:p w14:paraId="48154923"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1</w:t>
            </w:r>
          </w:p>
        </w:tc>
        <w:tc>
          <w:tcPr>
            <w:tcW w:w="1417" w:type="dxa"/>
            <w:vAlign w:val="center"/>
          </w:tcPr>
          <w:p w14:paraId="73A3AE2F"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4</w:t>
            </w:r>
            <w:r w:rsidRPr="00FF6215">
              <w:rPr>
                <w:rFonts w:ascii="ＭＳ ゴシック" w:eastAsia="ＭＳ ゴシック" w:hAnsi="ＭＳ ゴシック"/>
                <w:color w:val="000000" w:themeColor="text1"/>
              </w:rPr>
              <w:t>0.5</w:t>
            </w:r>
          </w:p>
        </w:tc>
      </w:tr>
      <w:tr w:rsidR="005D3796" w:rsidRPr="00FF6215" w14:paraId="4560B177" w14:textId="77777777" w:rsidTr="00984229">
        <w:tc>
          <w:tcPr>
            <w:tcW w:w="2660" w:type="dxa"/>
            <w:vAlign w:val="center"/>
          </w:tcPr>
          <w:p w14:paraId="4BADCC63" w14:textId="77777777" w:rsidR="005D3796" w:rsidRPr="00FF6215" w:rsidRDefault="005D3796" w:rsidP="00EB7D78">
            <w:pPr>
              <w:spacing w:line="400" w:lineRule="exact"/>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医療安全学/特定行為実践</w:t>
            </w:r>
          </w:p>
        </w:tc>
        <w:tc>
          <w:tcPr>
            <w:tcW w:w="1021" w:type="dxa"/>
            <w:vAlign w:val="center"/>
          </w:tcPr>
          <w:p w14:paraId="6586D58B"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1</w:t>
            </w:r>
            <w:r w:rsidRPr="00FF6215">
              <w:rPr>
                <w:rFonts w:ascii="ＭＳ ゴシック" w:eastAsia="ＭＳ ゴシック" w:hAnsi="ＭＳ ゴシック"/>
                <w:color w:val="000000" w:themeColor="text1"/>
              </w:rPr>
              <w:t>8</w:t>
            </w:r>
          </w:p>
        </w:tc>
        <w:tc>
          <w:tcPr>
            <w:tcW w:w="992" w:type="dxa"/>
            <w:vAlign w:val="center"/>
          </w:tcPr>
          <w:p w14:paraId="00BB1EB3"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1</w:t>
            </w:r>
            <w:r w:rsidRPr="00FF6215">
              <w:rPr>
                <w:rFonts w:ascii="ＭＳ ゴシック" w:eastAsia="ＭＳ ゴシック" w:hAnsi="ＭＳ ゴシック"/>
                <w:color w:val="000000" w:themeColor="text1"/>
              </w:rPr>
              <w:t>5</w:t>
            </w:r>
          </w:p>
        </w:tc>
        <w:tc>
          <w:tcPr>
            <w:tcW w:w="992" w:type="dxa"/>
            <w:vAlign w:val="center"/>
          </w:tcPr>
          <w:p w14:paraId="25956D67"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1</w:t>
            </w:r>
            <w:r w:rsidRPr="00FF6215">
              <w:rPr>
                <w:rFonts w:ascii="ＭＳ ゴシック" w:eastAsia="ＭＳ ゴシック" w:hAnsi="ＭＳ ゴシック"/>
                <w:color w:val="000000" w:themeColor="text1"/>
              </w:rPr>
              <w:t>1</w:t>
            </w:r>
          </w:p>
        </w:tc>
        <w:tc>
          <w:tcPr>
            <w:tcW w:w="993" w:type="dxa"/>
            <w:vAlign w:val="center"/>
          </w:tcPr>
          <w:p w14:paraId="7092E0FB"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1</w:t>
            </w:r>
          </w:p>
        </w:tc>
        <w:tc>
          <w:tcPr>
            <w:tcW w:w="1417" w:type="dxa"/>
            <w:vAlign w:val="center"/>
          </w:tcPr>
          <w:p w14:paraId="4DCDFD59"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45</w:t>
            </w:r>
          </w:p>
        </w:tc>
      </w:tr>
      <w:tr w:rsidR="005D3796" w:rsidRPr="00FF6215" w14:paraId="718A5F39" w14:textId="77777777" w:rsidTr="00984229">
        <w:tc>
          <w:tcPr>
            <w:tcW w:w="2660" w:type="dxa"/>
          </w:tcPr>
          <w:p w14:paraId="2984FD45" w14:textId="77777777" w:rsidR="005D3796" w:rsidRPr="00FF6215" w:rsidRDefault="005D3796" w:rsidP="00EB7D78">
            <w:pPr>
              <w:spacing w:line="400" w:lineRule="exact"/>
              <w:jc w:val="left"/>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合計</w:t>
            </w:r>
          </w:p>
        </w:tc>
        <w:tc>
          <w:tcPr>
            <w:tcW w:w="1021" w:type="dxa"/>
            <w:vAlign w:val="center"/>
          </w:tcPr>
          <w:p w14:paraId="6DF50E24"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color w:val="000000" w:themeColor="text1"/>
              </w:rPr>
              <w:t>182</w:t>
            </w:r>
          </w:p>
        </w:tc>
        <w:tc>
          <w:tcPr>
            <w:tcW w:w="992" w:type="dxa"/>
            <w:vAlign w:val="center"/>
          </w:tcPr>
          <w:p w14:paraId="6D2C5F41"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color w:val="000000" w:themeColor="text1"/>
              </w:rPr>
              <w:t>31</w:t>
            </w:r>
          </w:p>
        </w:tc>
        <w:tc>
          <w:tcPr>
            <w:tcW w:w="992" w:type="dxa"/>
            <w:vAlign w:val="center"/>
          </w:tcPr>
          <w:p w14:paraId="5A4F3B45"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color w:val="000000" w:themeColor="text1"/>
              </w:rPr>
              <w:t>34</w:t>
            </w:r>
          </w:p>
        </w:tc>
        <w:tc>
          <w:tcPr>
            <w:tcW w:w="993" w:type="dxa"/>
            <w:vAlign w:val="center"/>
          </w:tcPr>
          <w:p w14:paraId="2CA1AD3F"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color w:val="000000" w:themeColor="text1"/>
              </w:rPr>
              <w:t>6</w:t>
            </w:r>
          </w:p>
        </w:tc>
        <w:tc>
          <w:tcPr>
            <w:tcW w:w="1417" w:type="dxa"/>
            <w:vAlign w:val="center"/>
          </w:tcPr>
          <w:p w14:paraId="518001EF"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25</w:t>
            </w:r>
            <w:r w:rsidRPr="00FF6215">
              <w:rPr>
                <w:rFonts w:ascii="ＭＳ ゴシック" w:eastAsia="ＭＳ ゴシック" w:hAnsi="ＭＳ ゴシック"/>
                <w:color w:val="000000" w:themeColor="text1"/>
              </w:rPr>
              <w:t>3</w:t>
            </w:r>
          </w:p>
        </w:tc>
      </w:tr>
    </w:tbl>
    <w:p w14:paraId="59EA649F" w14:textId="10230D4B" w:rsidR="005D3796" w:rsidRDefault="005D3796" w:rsidP="005D3796">
      <w:pPr>
        <w:rPr>
          <w:rFonts w:ascii="ＭＳ Ｐゴシック" w:eastAsia="ＭＳ Ｐゴシック" w:hAnsi="ＭＳ Ｐゴシック"/>
        </w:rPr>
      </w:pPr>
    </w:p>
    <w:p w14:paraId="0C8B733E" w14:textId="1A76C78B" w:rsidR="005D3796" w:rsidRDefault="005D3796" w:rsidP="005D3796">
      <w:pPr>
        <w:rPr>
          <w:rFonts w:ascii="ＭＳ Ｐゴシック" w:eastAsia="ＭＳ Ｐゴシック" w:hAnsi="ＭＳ Ｐゴシック"/>
        </w:rPr>
      </w:pPr>
      <w:r>
        <w:rPr>
          <w:rFonts w:ascii="ＭＳ Ｐゴシック" w:eastAsia="ＭＳ Ｐゴシック" w:hAnsi="ＭＳ Ｐゴシック" w:hint="eastAsia"/>
        </w:rPr>
        <w:t>【区分別科目】</w:t>
      </w:r>
    </w:p>
    <w:tbl>
      <w:tblPr>
        <w:tblStyle w:val="a3"/>
        <w:tblW w:w="8080" w:type="dxa"/>
        <w:tblInd w:w="-5" w:type="dxa"/>
        <w:tblLook w:val="04A0" w:firstRow="1" w:lastRow="0" w:firstColumn="1" w:lastColumn="0" w:noHBand="0" w:noVBand="1"/>
      </w:tblPr>
      <w:tblGrid>
        <w:gridCol w:w="2263"/>
        <w:gridCol w:w="948"/>
        <w:gridCol w:w="938"/>
        <w:gridCol w:w="935"/>
        <w:gridCol w:w="1273"/>
        <w:gridCol w:w="1723"/>
      </w:tblGrid>
      <w:tr w:rsidR="005D3796" w:rsidRPr="00FF6215" w14:paraId="3845ED53" w14:textId="77777777" w:rsidTr="00984229">
        <w:tc>
          <w:tcPr>
            <w:tcW w:w="2263" w:type="dxa"/>
            <w:vMerge w:val="restart"/>
            <w:vAlign w:val="center"/>
          </w:tcPr>
          <w:p w14:paraId="7372D4C7"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特定行為区分</w:t>
            </w:r>
          </w:p>
        </w:tc>
        <w:tc>
          <w:tcPr>
            <w:tcW w:w="5817" w:type="dxa"/>
            <w:gridSpan w:val="5"/>
            <w:vAlign w:val="center"/>
          </w:tcPr>
          <w:p w14:paraId="1759BDEC"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時間数</w:t>
            </w:r>
          </w:p>
        </w:tc>
      </w:tr>
      <w:tr w:rsidR="005D3796" w:rsidRPr="00FF6215" w14:paraId="45909476" w14:textId="77777777" w:rsidTr="00984229">
        <w:tc>
          <w:tcPr>
            <w:tcW w:w="2263" w:type="dxa"/>
            <w:vMerge/>
            <w:vAlign w:val="center"/>
          </w:tcPr>
          <w:p w14:paraId="6DAE4B76"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p>
        </w:tc>
        <w:tc>
          <w:tcPr>
            <w:tcW w:w="948" w:type="dxa"/>
            <w:vAlign w:val="center"/>
          </w:tcPr>
          <w:p w14:paraId="5291E48E"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講義</w:t>
            </w:r>
          </w:p>
        </w:tc>
        <w:tc>
          <w:tcPr>
            <w:tcW w:w="938" w:type="dxa"/>
            <w:vAlign w:val="center"/>
          </w:tcPr>
          <w:p w14:paraId="41F9EAA3"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演習</w:t>
            </w:r>
          </w:p>
        </w:tc>
        <w:tc>
          <w:tcPr>
            <w:tcW w:w="935" w:type="dxa"/>
            <w:vAlign w:val="center"/>
          </w:tcPr>
          <w:p w14:paraId="2BAB3AE5"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実習</w:t>
            </w:r>
          </w:p>
        </w:tc>
        <w:tc>
          <w:tcPr>
            <w:tcW w:w="1273" w:type="dxa"/>
            <w:vAlign w:val="center"/>
          </w:tcPr>
          <w:p w14:paraId="62FF2833"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試験</w:t>
            </w:r>
          </w:p>
        </w:tc>
        <w:tc>
          <w:tcPr>
            <w:tcW w:w="1723" w:type="dxa"/>
            <w:vAlign w:val="center"/>
          </w:tcPr>
          <w:p w14:paraId="71B61187"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合計</w:t>
            </w:r>
          </w:p>
        </w:tc>
      </w:tr>
      <w:tr w:rsidR="005D3796" w:rsidRPr="00FF6215" w14:paraId="76768206" w14:textId="77777777" w:rsidTr="00984229">
        <w:trPr>
          <w:trHeight w:val="974"/>
        </w:trPr>
        <w:tc>
          <w:tcPr>
            <w:tcW w:w="2263" w:type="dxa"/>
            <w:vAlign w:val="center"/>
          </w:tcPr>
          <w:p w14:paraId="569C5998" w14:textId="77777777" w:rsidR="005D3796" w:rsidRPr="00FF6215" w:rsidRDefault="005D3796" w:rsidP="00EB7D78">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2"/>
              </w:rPr>
            </w:pPr>
            <w:r w:rsidRPr="00FF6215">
              <w:rPr>
                <w:rFonts w:ascii="ＭＳ ゴシック" w:eastAsia="ＭＳ ゴシック" w:hAnsi="ＭＳ ゴシック" w:cs="ＭＳ Ｐゴシック" w:hint="eastAsia"/>
                <w:color w:val="000000" w:themeColor="text1"/>
                <w:kern w:val="0"/>
                <w:sz w:val="22"/>
              </w:rPr>
              <w:t>栄養に係るカテーテル管理（中心静脈カテーテル管理）関連</w:t>
            </w:r>
          </w:p>
        </w:tc>
        <w:tc>
          <w:tcPr>
            <w:tcW w:w="948" w:type="dxa"/>
            <w:vAlign w:val="center"/>
          </w:tcPr>
          <w:p w14:paraId="4725F72E"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6</w:t>
            </w:r>
            <w:r w:rsidRPr="00FF6215">
              <w:rPr>
                <w:rFonts w:ascii="ＭＳ ゴシック" w:eastAsia="ＭＳ ゴシック" w:hAnsi="ＭＳ ゴシック"/>
                <w:color w:val="000000" w:themeColor="text1"/>
              </w:rPr>
              <w:t>.5</w:t>
            </w:r>
          </w:p>
        </w:tc>
        <w:tc>
          <w:tcPr>
            <w:tcW w:w="938" w:type="dxa"/>
            <w:vAlign w:val="center"/>
          </w:tcPr>
          <w:p w14:paraId="16888D2F"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w:t>
            </w:r>
          </w:p>
        </w:tc>
        <w:tc>
          <w:tcPr>
            <w:tcW w:w="935" w:type="dxa"/>
            <w:vAlign w:val="center"/>
          </w:tcPr>
          <w:p w14:paraId="0F9D0604"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5症例</w:t>
            </w:r>
          </w:p>
        </w:tc>
        <w:tc>
          <w:tcPr>
            <w:tcW w:w="1273" w:type="dxa"/>
            <w:vAlign w:val="center"/>
          </w:tcPr>
          <w:p w14:paraId="15FC74F0"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1</w:t>
            </w:r>
          </w:p>
        </w:tc>
        <w:tc>
          <w:tcPr>
            <w:tcW w:w="1723" w:type="dxa"/>
            <w:vAlign w:val="center"/>
          </w:tcPr>
          <w:p w14:paraId="111ED87B" w14:textId="681AB51B"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7.5＋</w:t>
            </w:r>
            <w:r w:rsidRPr="00FF6215">
              <w:rPr>
                <w:rFonts w:ascii="ＭＳ ゴシック" w:eastAsia="ＭＳ ゴシック" w:hAnsi="ＭＳ ゴシック"/>
                <w:color w:val="000000" w:themeColor="text1"/>
              </w:rPr>
              <w:t>5</w:t>
            </w:r>
            <w:r w:rsidRPr="00FF6215">
              <w:rPr>
                <w:rFonts w:ascii="ＭＳ ゴシック" w:eastAsia="ＭＳ ゴシック" w:hAnsi="ＭＳ ゴシック" w:hint="eastAsia"/>
                <w:color w:val="000000" w:themeColor="text1"/>
              </w:rPr>
              <w:t>症例</w:t>
            </w:r>
          </w:p>
        </w:tc>
      </w:tr>
      <w:tr w:rsidR="005D3796" w:rsidRPr="00FF6215" w14:paraId="72FE6742" w14:textId="77777777" w:rsidTr="00984229">
        <w:trPr>
          <w:trHeight w:val="1208"/>
        </w:trPr>
        <w:tc>
          <w:tcPr>
            <w:tcW w:w="2263" w:type="dxa"/>
            <w:vAlign w:val="center"/>
          </w:tcPr>
          <w:p w14:paraId="3B671F7C" w14:textId="77777777" w:rsidR="005D3796" w:rsidRPr="00FF6215" w:rsidRDefault="005D3796" w:rsidP="00EB7D78">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2"/>
              </w:rPr>
            </w:pPr>
            <w:r w:rsidRPr="00FF6215">
              <w:rPr>
                <w:rFonts w:ascii="ＭＳ ゴシック" w:eastAsia="ＭＳ ゴシック" w:hAnsi="ＭＳ ゴシック" w:cs="ＭＳ Ｐゴシック" w:hint="eastAsia"/>
                <w:color w:val="000000" w:themeColor="text1"/>
                <w:kern w:val="0"/>
                <w:sz w:val="22"/>
              </w:rPr>
              <w:t>栄養に係るカテーテル管理（末梢留置型中心静脈注射用カテーテル管理）関連</w:t>
            </w:r>
          </w:p>
        </w:tc>
        <w:tc>
          <w:tcPr>
            <w:tcW w:w="948" w:type="dxa"/>
            <w:vAlign w:val="center"/>
          </w:tcPr>
          <w:p w14:paraId="7E2FA2E6"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7</w:t>
            </w:r>
          </w:p>
        </w:tc>
        <w:tc>
          <w:tcPr>
            <w:tcW w:w="938" w:type="dxa"/>
            <w:vAlign w:val="center"/>
          </w:tcPr>
          <w:p w14:paraId="04893D01"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w:t>
            </w:r>
          </w:p>
        </w:tc>
        <w:tc>
          <w:tcPr>
            <w:tcW w:w="935" w:type="dxa"/>
            <w:vAlign w:val="center"/>
          </w:tcPr>
          <w:p w14:paraId="1FF61520"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5症例</w:t>
            </w:r>
          </w:p>
        </w:tc>
        <w:tc>
          <w:tcPr>
            <w:tcW w:w="1273" w:type="dxa"/>
            <w:vAlign w:val="center"/>
          </w:tcPr>
          <w:p w14:paraId="3E952439" w14:textId="77777777"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1</w:t>
            </w:r>
          </w:p>
        </w:tc>
        <w:tc>
          <w:tcPr>
            <w:tcW w:w="1723" w:type="dxa"/>
            <w:vAlign w:val="center"/>
          </w:tcPr>
          <w:p w14:paraId="7A9B7000" w14:textId="63A2B6AE" w:rsidR="005D3796" w:rsidRPr="00FF6215" w:rsidRDefault="005D3796" w:rsidP="00EB7D78">
            <w:pPr>
              <w:spacing w:line="400" w:lineRule="exact"/>
              <w:jc w:val="center"/>
              <w:rPr>
                <w:rFonts w:ascii="ＭＳ ゴシック" w:eastAsia="ＭＳ ゴシック" w:hAnsi="ＭＳ ゴシック"/>
                <w:color w:val="000000" w:themeColor="text1"/>
              </w:rPr>
            </w:pPr>
            <w:r w:rsidRPr="00FF6215">
              <w:rPr>
                <w:rFonts w:ascii="ＭＳ ゴシック" w:eastAsia="ＭＳ ゴシック" w:hAnsi="ＭＳ ゴシック" w:hint="eastAsia"/>
                <w:color w:val="000000" w:themeColor="text1"/>
              </w:rPr>
              <w:t>8＋</w:t>
            </w:r>
            <w:r w:rsidRPr="00FF6215">
              <w:rPr>
                <w:rFonts w:ascii="ＭＳ ゴシック" w:eastAsia="ＭＳ ゴシック" w:hAnsi="ＭＳ ゴシック"/>
                <w:color w:val="000000" w:themeColor="text1"/>
              </w:rPr>
              <w:t>5</w:t>
            </w:r>
            <w:r w:rsidRPr="00FF6215">
              <w:rPr>
                <w:rFonts w:ascii="ＭＳ ゴシック" w:eastAsia="ＭＳ ゴシック" w:hAnsi="ＭＳ ゴシック" w:hint="eastAsia"/>
                <w:color w:val="000000" w:themeColor="text1"/>
              </w:rPr>
              <w:t>症例</w:t>
            </w:r>
          </w:p>
        </w:tc>
      </w:tr>
    </w:tbl>
    <w:p w14:paraId="19B8D1BE" w14:textId="625327E2" w:rsidR="005D3796" w:rsidRPr="005D3796" w:rsidRDefault="005D3796" w:rsidP="005D3796">
      <w:pPr>
        <w:rPr>
          <w:rFonts w:ascii="ＭＳ Ｐゴシック" w:eastAsia="ＭＳ Ｐゴシック" w:hAnsi="ＭＳ Ｐゴシック"/>
        </w:rPr>
      </w:pPr>
    </w:p>
    <w:p w14:paraId="133EAF06" w14:textId="06154650" w:rsidR="00CA7863" w:rsidRDefault="002D1109" w:rsidP="00CA7863">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７</w:t>
      </w:r>
      <w:r w:rsidR="00CA7863" w:rsidRPr="005D3796">
        <w:rPr>
          <w:rFonts w:ascii="ＭＳ Ｐゴシック" w:eastAsia="ＭＳ Ｐゴシック" w:hAnsi="ＭＳ Ｐゴシック" w:hint="eastAsia"/>
          <w:b/>
          <w:sz w:val="24"/>
          <w:szCs w:val="24"/>
        </w:rPr>
        <w:t>．</w:t>
      </w:r>
      <w:r w:rsidR="00CA7863">
        <w:rPr>
          <w:rFonts w:ascii="ＭＳ Ｐゴシック" w:eastAsia="ＭＳ Ｐゴシック" w:hAnsi="ＭＳ Ｐゴシック" w:hint="eastAsia"/>
          <w:b/>
          <w:sz w:val="24"/>
          <w:szCs w:val="24"/>
        </w:rPr>
        <w:t>研修場所</w:t>
      </w:r>
    </w:p>
    <w:p w14:paraId="33ED0D5E" w14:textId="5D594CCC" w:rsidR="005D3796" w:rsidRDefault="00CA7863" w:rsidP="005D3796">
      <w:pPr>
        <w:rPr>
          <w:rFonts w:ascii="ＭＳ Ｐゴシック" w:eastAsia="ＭＳ Ｐゴシック" w:hAnsi="ＭＳ Ｐゴシック"/>
        </w:rPr>
      </w:pPr>
      <w:r>
        <w:rPr>
          <w:rFonts w:ascii="ＭＳ Ｐゴシック" w:eastAsia="ＭＳ Ｐゴシック" w:hAnsi="ＭＳ Ｐゴシック" w:hint="eastAsia"/>
        </w:rPr>
        <w:t xml:space="preserve">　　基本的には、弘前大学医学部附属病院で行うが、e-ラーニングについては、自宅等でも受講可能です。</w:t>
      </w:r>
    </w:p>
    <w:p w14:paraId="4FC820C6" w14:textId="77777777" w:rsidR="00F31137" w:rsidRDefault="00F31137" w:rsidP="005D3796">
      <w:pPr>
        <w:rPr>
          <w:rFonts w:ascii="ＭＳ Ｐゴシック" w:eastAsia="ＭＳ Ｐゴシック" w:hAnsi="ＭＳ Ｐゴシック"/>
        </w:rPr>
      </w:pPr>
    </w:p>
    <w:p w14:paraId="582AA798" w14:textId="6AB7B4FE" w:rsidR="00CA7863" w:rsidRDefault="002D1109" w:rsidP="00CA7863">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８</w:t>
      </w:r>
      <w:r w:rsidR="00CA7863" w:rsidRPr="005D3796">
        <w:rPr>
          <w:rFonts w:ascii="ＭＳ Ｐゴシック" w:eastAsia="ＭＳ Ｐゴシック" w:hAnsi="ＭＳ Ｐゴシック" w:hint="eastAsia"/>
          <w:b/>
          <w:sz w:val="24"/>
          <w:szCs w:val="24"/>
        </w:rPr>
        <w:t>．</w:t>
      </w:r>
      <w:r w:rsidR="00CA7863">
        <w:rPr>
          <w:rFonts w:ascii="ＭＳ Ｐゴシック" w:eastAsia="ＭＳ Ｐゴシック" w:hAnsi="ＭＳ Ｐゴシック" w:hint="eastAsia"/>
          <w:b/>
          <w:sz w:val="24"/>
          <w:szCs w:val="24"/>
        </w:rPr>
        <w:t>受講資格</w:t>
      </w:r>
    </w:p>
    <w:p w14:paraId="587DFD3F" w14:textId="77777777" w:rsidR="00F31137" w:rsidRDefault="00CA7863" w:rsidP="00F31137">
      <w:pPr>
        <w:rPr>
          <w:rFonts w:ascii="ＭＳ Ｐゴシック" w:eastAsia="ＭＳ Ｐゴシック" w:hAnsi="ＭＳ Ｐゴシック"/>
        </w:rPr>
      </w:pPr>
      <w:r>
        <w:rPr>
          <w:rFonts w:ascii="ＭＳ Ｐゴシック" w:eastAsia="ＭＳ Ｐゴシック" w:hAnsi="ＭＳ Ｐゴシック" w:hint="eastAsia"/>
        </w:rPr>
        <w:t xml:space="preserve">　　</w:t>
      </w:r>
      <w:r w:rsidRPr="00CA7863">
        <w:rPr>
          <w:rFonts w:ascii="ＭＳ Ｐゴシック" w:eastAsia="ＭＳ Ｐゴシック" w:hAnsi="ＭＳ Ｐゴシック" w:hint="eastAsia"/>
        </w:rPr>
        <w:t>次の</w:t>
      </w:r>
      <w:r>
        <w:rPr>
          <w:rFonts w:ascii="ＭＳ Ｐゴシック" w:eastAsia="ＭＳ Ｐゴシック" w:hAnsi="ＭＳ Ｐゴシック" w:hint="eastAsia"/>
        </w:rPr>
        <w:t>(1)から(</w:t>
      </w:r>
      <w:r w:rsidR="00F31137">
        <w:rPr>
          <w:rFonts w:ascii="ＭＳ Ｐゴシック" w:eastAsia="ＭＳ Ｐゴシック" w:hAnsi="ＭＳ Ｐゴシック" w:hint="eastAsia"/>
        </w:rPr>
        <w:t>4</w:t>
      </w:r>
      <w:r>
        <w:rPr>
          <w:rFonts w:ascii="ＭＳ Ｐゴシック" w:eastAsia="ＭＳ Ｐゴシック" w:hAnsi="ＭＳ Ｐゴシック" w:hint="eastAsia"/>
        </w:rPr>
        <w:t>)</w:t>
      </w:r>
      <w:r w:rsidRPr="00CA7863">
        <w:rPr>
          <w:rFonts w:ascii="ＭＳ Ｐゴシック" w:eastAsia="ＭＳ Ｐゴシック" w:hAnsi="ＭＳ Ｐゴシック" w:hint="eastAsia"/>
        </w:rPr>
        <w:t>のいずれの要件も満たす看護師であること</w:t>
      </w:r>
    </w:p>
    <w:p w14:paraId="5CFD76C2" w14:textId="1153D779" w:rsidR="00F31137" w:rsidRDefault="00F31137" w:rsidP="00F31137">
      <w:pPr>
        <w:ind w:firstLineChars="200" w:firstLine="420"/>
        <w:rPr>
          <w:rFonts w:ascii="ＭＳ Ｐゴシック" w:eastAsia="ＭＳ Ｐゴシック" w:hAnsi="ＭＳ Ｐゴシック"/>
        </w:rPr>
      </w:pPr>
      <w:r w:rsidRPr="00F31137">
        <w:rPr>
          <w:rFonts w:ascii="ＭＳ Ｐゴシック" w:eastAsia="ＭＳ Ｐゴシック" w:hAnsi="ＭＳ Ｐゴシック"/>
        </w:rPr>
        <w:t>(1)　日本国内における看護師免許を有していること。</w:t>
      </w:r>
    </w:p>
    <w:p w14:paraId="07F03872" w14:textId="642A04C0" w:rsidR="00F31137" w:rsidRDefault="00F31137" w:rsidP="00F31137">
      <w:pPr>
        <w:ind w:firstLineChars="200" w:firstLine="420"/>
        <w:rPr>
          <w:rFonts w:ascii="ＭＳ Ｐゴシック" w:eastAsia="ＭＳ Ｐゴシック" w:hAnsi="ＭＳ Ｐゴシック"/>
        </w:rPr>
      </w:pPr>
      <w:r w:rsidRPr="00F31137">
        <w:rPr>
          <w:rFonts w:ascii="ＭＳ Ｐゴシック" w:eastAsia="ＭＳ Ｐゴシック" w:hAnsi="ＭＳ Ｐゴシック"/>
        </w:rPr>
        <w:t>(2)　看護師免許取得後</w:t>
      </w:r>
      <w:r w:rsidR="007A2EAB">
        <w:rPr>
          <w:rFonts w:ascii="ＭＳ Ｐゴシック" w:eastAsia="ＭＳ Ｐゴシック" w:hAnsi="ＭＳ Ｐゴシック"/>
        </w:rPr>
        <w:t>、</w:t>
      </w:r>
      <w:r w:rsidRPr="00F31137">
        <w:rPr>
          <w:rFonts w:ascii="ＭＳ Ｐゴシック" w:eastAsia="ＭＳ Ｐゴシック" w:hAnsi="ＭＳ Ｐゴシック"/>
        </w:rPr>
        <w:t>通算して5年以上の実務経験を有していること。</w:t>
      </w:r>
    </w:p>
    <w:p w14:paraId="3B7329D2" w14:textId="4FB0184A" w:rsidR="00F31137" w:rsidRDefault="00F31137" w:rsidP="00F31137">
      <w:pPr>
        <w:ind w:leftChars="200" w:left="630" w:hangingChars="100" w:hanging="210"/>
        <w:rPr>
          <w:rFonts w:ascii="ＭＳ Ｐゴシック" w:eastAsia="ＭＳ Ｐゴシック" w:hAnsi="ＭＳ Ｐゴシック"/>
        </w:rPr>
      </w:pPr>
      <w:r w:rsidRPr="00F31137">
        <w:rPr>
          <w:rFonts w:ascii="ＭＳ Ｐゴシック" w:eastAsia="ＭＳ Ｐゴシック" w:hAnsi="ＭＳ Ｐゴシック"/>
        </w:rPr>
        <w:t>(3)　特定行為研修を修了した後に</w:t>
      </w:r>
      <w:r w:rsidR="007A2EAB">
        <w:rPr>
          <w:rFonts w:ascii="ＭＳ Ｐゴシック" w:eastAsia="ＭＳ Ｐゴシック" w:hAnsi="ＭＳ Ｐゴシック"/>
        </w:rPr>
        <w:t>、</w:t>
      </w:r>
      <w:r w:rsidRPr="00F31137">
        <w:rPr>
          <w:rFonts w:ascii="ＭＳ Ｐゴシック" w:eastAsia="ＭＳ Ｐゴシック" w:hAnsi="ＭＳ Ｐゴシック"/>
        </w:rPr>
        <w:t>特定行為を通じて医療の発展及び社会貢献に寄与する意欲があること。</w:t>
      </w:r>
    </w:p>
    <w:p w14:paraId="407D3A9D" w14:textId="3D45D7C3" w:rsidR="00BC45D7" w:rsidRDefault="00F31137" w:rsidP="00F31137">
      <w:pPr>
        <w:ind w:firstLineChars="200" w:firstLine="420"/>
        <w:rPr>
          <w:rFonts w:ascii="ＭＳ Ｐゴシック" w:eastAsia="ＭＳ Ｐゴシック" w:hAnsi="ＭＳ Ｐゴシック"/>
        </w:rPr>
      </w:pPr>
      <w:r w:rsidRPr="00F31137">
        <w:rPr>
          <w:rFonts w:ascii="ＭＳ Ｐゴシック" w:eastAsia="ＭＳ Ｐゴシック" w:hAnsi="ＭＳ Ｐゴシック"/>
        </w:rPr>
        <w:t>(4)  所属長の推薦を有する者（本院職員の場合は、看護部長の推薦を有する者）</w:t>
      </w:r>
    </w:p>
    <w:p w14:paraId="70B66586" w14:textId="77777777" w:rsidR="002852AC" w:rsidRDefault="002852AC" w:rsidP="00F31137">
      <w:pPr>
        <w:rPr>
          <w:rFonts w:ascii="ＭＳ Ｐゴシック" w:eastAsia="ＭＳ Ｐゴシック" w:hAnsi="ＭＳ Ｐゴシック"/>
        </w:rPr>
      </w:pPr>
    </w:p>
    <w:p w14:paraId="5D91EEF0" w14:textId="73F0D12F" w:rsidR="00BC45D7" w:rsidRDefault="002D1109" w:rsidP="00BC45D7">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９．</w:t>
      </w:r>
      <w:r w:rsidR="00F42520">
        <w:rPr>
          <w:rFonts w:ascii="ＭＳ Ｐゴシック" w:eastAsia="ＭＳ Ｐゴシック" w:hAnsi="ＭＳ Ｐゴシック"/>
          <w:b/>
          <w:sz w:val="24"/>
          <w:szCs w:val="24"/>
        </w:rPr>
        <w:t>出願手続き</w:t>
      </w:r>
    </w:p>
    <w:p w14:paraId="3653858A" w14:textId="0C6282B0" w:rsidR="00F42520" w:rsidRPr="00F42520" w:rsidRDefault="00F42520" w:rsidP="00C975DB">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(1)</w:t>
      </w:r>
      <w:r w:rsidR="00F31137">
        <w:rPr>
          <w:rFonts w:ascii="ＭＳ Ｐゴシック" w:eastAsia="ＭＳ Ｐゴシック" w:hAnsi="ＭＳ Ｐゴシック"/>
        </w:rPr>
        <w:t xml:space="preserve"> </w:t>
      </w:r>
      <w:r>
        <w:rPr>
          <w:rFonts w:ascii="ＭＳ Ｐゴシック" w:eastAsia="ＭＳ Ｐゴシック" w:hAnsi="ＭＳ Ｐゴシック" w:hint="eastAsia"/>
        </w:rPr>
        <w:t>出願書類</w:t>
      </w:r>
      <w:r w:rsidRPr="00F42520">
        <w:rPr>
          <w:rFonts w:ascii="ＭＳ Ｐゴシック" w:eastAsia="ＭＳ Ｐゴシック" w:hAnsi="ＭＳ Ｐゴシック" w:hint="eastAsia"/>
        </w:rPr>
        <w:t>請求方法</w:t>
      </w:r>
    </w:p>
    <w:p w14:paraId="3A9E837A" w14:textId="0EACE481" w:rsidR="00BC45D7" w:rsidRDefault="00F42520" w:rsidP="00C975DB">
      <w:pPr>
        <w:ind w:firstLineChars="300" w:firstLine="630"/>
        <w:rPr>
          <w:rFonts w:ascii="ＭＳ Ｐゴシック" w:eastAsia="ＭＳ Ｐゴシック" w:hAnsi="ＭＳ Ｐゴシック"/>
        </w:rPr>
      </w:pPr>
      <w:r w:rsidRPr="00F42520">
        <w:rPr>
          <w:rFonts w:ascii="ＭＳ Ｐゴシック" w:eastAsia="ＭＳ Ｐゴシック" w:hAnsi="ＭＳ Ｐゴシック" w:hint="eastAsia"/>
        </w:rPr>
        <w:t>本書末尾に記載の担当までお問い合わせください。</w:t>
      </w:r>
    </w:p>
    <w:p w14:paraId="5ED3A8FA" w14:textId="19C6E5C8" w:rsidR="00BC45D7" w:rsidRDefault="00BC45D7" w:rsidP="005D3796">
      <w:pPr>
        <w:rPr>
          <w:rFonts w:ascii="ＭＳ Ｐゴシック" w:eastAsia="ＭＳ Ｐゴシック" w:hAnsi="ＭＳ Ｐゴシック"/>
        </w:rPr>
      </w:pPr>
    </w:p>
    <w:p w14:paraId="7E69F6FB" w14:textId="532BF158" w:rsidR="00F42520" w:rsidRDefault="00F42520" w:rsidP="00C975DB">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　(2)</w:t>
      </w:r>
      <w:r w:rsidR="00F31137">
        <w:rPr>
          <w:rFonts w:ascii="ＭＳ Ｐゴシック" w:eastAsia="ＭＳ Ｐゴシック" w:hAnsi="ＭＳ Ｐゴシック"/>
        </w:rPr>
        <w:t xml:space="preserve"> </w:t>
      </w:r>
      <w:r>
        <w:rPr>
          <w:rFonts w:ascii="ＭＳ Ｐゴシック" w:eastAsia="ＭＳ Ｐゴシック" w:hAnsi="ＭＳ Ｐゴシック" w:hint="eastAsia"/>
        </w:rPr>
        <w:t>提出書類</w:t>
      </w:r>
    </w:p>
    <w:p w14:paraId="24361234" w14:textId="77777777" w:rsidR="00CF3F40" w:rsidRDefault="00CF3F40" w:rsidP="00C975DB">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　　① 申請書</w:t>
      </w:r>
    </w:p>
    <w:p w14:paraId="54265BC1" w14:textId="7429DDF4" w:rsidR="00F42520" w:rsidRDefault="00CF3F40" w:rsidP="00CF3F40">
      <w:pPr>
        <w:ind w:firstLineChars="250" w:firstLine="525"/>
        <w:rPr>
          <w:rFonts w:ascii="ＭＳ Ｐゴシック" w:eastAsia="ＭＳ Ｐゴシック" w:hAnsi="ＭＳ Ｐゴシック"/>
        </w:rPr>
      </w:pPr>
      <w:r>
        <w:rPr>
          <w:rFonts w:ascii="ＭＳ Ｐゴシック" w:eastAsia="ＭＳ Ｐゴシック" w:hAnsi="ＭＳ Ｐゴシック" w:hint="eastAsia"/>
        </w:rPr>
        <w:t>②</w:t>
      </w:r>
      <w:r w:rsidR="00F31137">
        <w:rPr>
          <w:rFonts w:ascii="ＭＳ Ｐゴシック" w:eastAsia="ＭＳ Ｐゴシック" w:hAnsi="ＭＳ Ｐゴシック" w:hint="eastAsia"/>
        </w:rPr>
        <w:t xml:space="preserve"> 履歴書</w:t>
      </w:r>
    </w:p>
    <w:p w14:paraId="051D98AA" w14:textId="43866E82" w:rsidR="00F42520" w:rsidRDefault="00F42520" w:rsidP="005D3796">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C975DB">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F31137">
        <w:rPr>
          <w:rFonts w:ascii="ＭＳ Ｐゴシック" w:eastAsia="ＭＳ Ｐゴシック" w:hAnsi="ＭＳ Ｐゴシック" w:hint="eastAsia"/>
        </w:rPr>
        <w:t xml:space="preserve"> </w:t>
      </w:r>
      <w:r w:rsidR="00CF3F40">
        <w:rPr>
          <w:rFonts w:ascii="ＭＳ Ｐゴシック" w:eastAsia="ＭＳ Ｐゴシック" w:hAnsi="ＭＳ Ｐゴシック" w:hint="eastAsia"/>
        </w:rPr>
        <w:t>③</w:t>
      </w:r>
      <w:r w:rsidR="00F31137">
        <w:rPr>
          <w:rFonts w:ascii="ＭＳ Ｐゴシック" w:eastAsia="ＭＳ Ｐゴシック" w:hAnsi="ＭＳ Ｐゴシック" w:hint="eastAsia"/>
        </w:rPr>
        <w:t xml:space="preserve"> 受講志願理由書</w:t>
      </w:r>
      <w:r w:rsidR="009D1BE7">
        <w:rPr>
          <w:rFonts w:ascii="ＭＳ Ｐゴシック" w:eastAsia="ＭＳ Ｐゴシック" w:hAnsi="ＭＳ Ｐゴシック" w:hint="eastAsia"/>
        </w:rPr>
        <w:t>・推薦書</w:t>
      </w:r>
    </w:p>
    <w:p w14:paraId="3F7C1C7B" w14:textId="2C070CB5" w:rsidR="00F42520" w:rsidRDefault="00F42520" w:rsidP="005D3796">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C975DB">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F31137">
        <w:rPr>
          <w:rFonts w:ascii="ＭＳ Ｐゴシック" w:eastAsia="ＭＳ Ｐゴシック" w:hAnsi="ＭＳ Ｐゴシック" w:hint="eastAsia"/>
        </w:rPr>
        <w:t xml:space="preserve"> </w:t>
      </w:r>
      <w:r w:rsidR="009D1BE7">
        <w:rPr>
          <w:rFonts w:ascii="ＭＳ Ｐゴシック" w:eastAsia="ＭＳ Ｐゴシック" w:hAnsi="ＭＳ Ｐゴシック" w:hint="eastAsia"/>
        </w:rPr>
        <w:t>④</w:t>
      </w:r>
      <w:r w:rsidR="00F31137">
        <w:rPr>
          <w:rFonts w:ascii="ＭＳ Ｐゴシック" w:eastAsia="ＭＳ Ｐゴシック" w:hAnsi="ＭＳ Ｐゴシック"/>
        </w:rPr>
        <w:t xml:space="preserve"> </w:t>
      </w:r>
      <w:r w:rsidR="00F31137">
        <w:rPr>
          <w:rFonts w:ascii="ＭＳ Ｐゴシック" w:eastAsia="ＭＳ Ｐゴシック" w:hAnsi="ＭＳ Ｐゴシック" w:hint="eastAsia"/>
        </w:rPr>
        <w:t>職務経歴書</w:t>
      </w:r>
    </w:p>
    <w:p w14:paraId="767FCED5" w14:textId="2F71F835" w:rsidR="00F42520" w:rsidRDefault="00F42520" w:rsidP="005D3796">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C975DB">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F31137">
        <w:rPr>
          <w:rFonts w:ascii="ＭＳ Ｐゴシック" w:eastAsia="ＭＳ Ｐゴシック" w:hAnsi="ＭＳ Ｐゴシック" w:hint="eastAsia"/>
        </w:rPr>
        <w:t xml:space="preserve"> </w:t>
      </w:r>
      <w:r w:rsidR="009D1BE7">
        <w:rPr>
          <w:rFonts w:ascii="ＭＳ Ｐゴシック" w:eastAsia="ＭＳ Ｐゴシック" w:hAnsi="ＭＳ Ｐゴシック" w:hint="eastAsia"/>
        </w:rPr>
        <w:t>⑤</w:t>
      </w:r>
      <w:r w:rsidR="00F31137">
        <w:rPr>
          <w:rFonts w:ascii="ＭＳ Ｐゴシック" w:eastAsia="ＭＳ Ｐゴシック" w:hAnsi="ＭＳ Ｐゴシック" w:hint="eastAsia"/>
        </w:rPr>
        <w:t xml:space="preserve"> </w:t>
      </w:r>
      <w:r>
        <w:rPr>
          <w:rFonts w:ascii="ＭＳ Ｐゴシック" w:eastAsia="ＭＳ Ｐゴシック" w:hAnsi="ＭＳ Ｐゴシック" w:hint="eastAsia"/>
        </w:rPr>
        <w:t>看護師免許証（写）</w:t>
      </w:r>
    </w:p>
    <w:p w14:paraId="7CE584CC" w14:textId="28EFC0F1" w:rsidR="00F42520" w:rsidRPr="00F42520" w:rsidRDefault="00F42520" w:rsidP="005D3796">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C975DB">
        <w:rPr>
          <w:rFonts w:ascii="ＭＳ Ｐゴシック" w:eastAsia="ＭＳ Ｐゴシック" w:hAnsi="ＭＳ Ｐゴシック" w:hint="eastAsia"/>
        </w:rPr>
        <w:t xml:space="preserve">　</w:t>
      </w:r>
      <w:r w:rsidR="00F31137">
        <w:rPr>
          <w:rFonts w:ascii="ＭＳ Ｐゴシック" w:eastAsia="ＭＳ Ｐゴシック" w:hAnsi="ＭＳ Ｐゴシック" w:hint="eastAsia"/>
        </w:rPr>
        <w:t xml:space="preserve"> </w:t>
      </w:r>
      <w:r>
        <w:rPr>
          <w:rFonts w:ascii="ＭＳ Ｐゴシック" w:eastAsia="ＭＳ Ｐゴシック" w:hAnsi="ＭＳ Ｐゴシック" w:hint="eastAsia"/>
        </w:rPr>
        <w:t>※ご提出いただいた書類の返却</w:t>
      </w:r>
      <w:r w:rsidR="006E4555">
        <w:rPr>
          <w:rFonts w:ascii="ＭＳ Ｐゴシック" w:eastAsia="ＭＳ Ｐゴシック" w:hAnsi="ＭＳ Ｐゴシック" w:hint="eastAsia"/>
        </w:rPr>
        <w:t>いたしません</w:t>
      </w:r>
      <w:r>
        <w:rPr>
          <w:rFonts w:ascii="ＭＳ Ｐゴシック" w:eastAsia="ＭＳ Ｐゴシック" w:hAnsi="ＭＳ Ｐゴシック" w:hint="eastAsia"/>
        </w:rPr>
        <w:t>。</w:t>
      </w:r>
    </w:p>
    <w:p w14:paraId="085DE534" w14:textId="78C26B5E" w:rsidR="00BC45D7" w:rsidRDefault="00BC45D7" w:rsidP="005D3796">
      <w:pPr>
        <w:rPr>
          <w:rFonts w:ascii="ＭＳ Ｐゴシック" w:eastAsia="ＭＳ Ｐゴシック" w:hAnsi="ＭＳ Ｐゴシック"/>
        </w:rPr>
      </w:pPr>
    </w:p>
    <w:p w14:paraId="559DF2E1" w14:textId="3B462D46" w:rsidR="00F31137" w:rsidRDefault="00F31137" w:rsidP="00C975DB">
      <w:pPr>
        <w:ind w:firstLineChars="150" w:firstLine="315"/>
        <w:rPr>
          <w:rFonts w:ascii="ＭＳ Ｐゴシック" w:eastAsia="ＭＳ Ｐゴシック" w:hAnsi="ＭＳ Ｐゴシック"/>
        </w:rPr>
      </w:pPr>
      <w:r>
        <w:rPr>
          <w:rFonts w:ascii="ＭＳ Ｐゴシック" w:eastAsia="ＭＳ Ｐゴシック" w:hAnsi="ＭＳ Ｐゴシック"/>
        </w:rPr>
        <w:t xml:space="preserve">(3) </w:t>
      </w:r>
      <w:r>
        <w:rPr>
          <w:rFonts w:ascii="ＭＳ Ｐゴシック" w:eastAsia="ＭＳ Ｐゴシック" w:hAnsi="ＭＳ Ｐゴシック" w:hint="eastAsia"/>
        </w:rPr>
        <w:t>出願期間</w:t>
      </w:r>
    </w:p>
    <w:p w14:paraId="1CD0E9AC" w14:textId="34DDA764" w:rsidR="00F31137" w:rsidRPr="005D3796" w:rsidRDefault="00F31137" w:rsidP="00C975DB">
      <w:pPr>
        <w:ind w:firstLineChars="300" w:firstLine="630"/>
        <w:rPr>
          <w:rFonts w:ascii="ＭＳ Ｐゴシック" w:eastAsia="ＭＳ Ｐゴシック" w:hAnsi="ＭＳ Ｐゴシック"/>
        </w:rPr>
      </w:pPr>
      <w:r>
        <w:rPr>
          <w:rFonts w:ascii="ＭＳ Ｐゴシック" w:eastAsia="ＭＳ Ｐゴシック" w:hAnsi="ＭＳ Ｐゴシック" w:hint="eastAsia"/>
        </w:rPr>
        <w:t>令和</w:t>
      </w:r>
      <w:r w:rsidR="00F40CC1">
        <w:rPr>
          <w:rFonts w:ascii="ＭＳ Ｐゴシック" w:eastAsia="ＭＳ Ｐゴシック" w:hAnsi="ＭＳ Ｐゴシック" w:hint="eastAsia"/>
        </w:rPr>
        <w:t>8</w:t>
      </w:r>
      <w:r>
        <w:rPr>
          <w:rFonts w:ascii="ＭＳ Ｐゴシック" w:eastAsia="ＭＳ Ｐゴシック" w:hAnsi="ＭＳ Ｐゴシック" w:hint="eastAsia"/>
        </w:rPr>
        <w:t>年4</w:t>
      </w:r>
      <w:r w:rsidRPr="005D3796">
        <w:rPr>
          <w:rFonts w:ascii="ＭＳ Ｐゴシック" w:eastAsia="ＭＳ Ｐゴシック" w:hAnsi="ＭＳ Ｐゴシック"/>
        </w:rPr>
        <w:t>月</w:t>
      </w:r>
      <w:r w:rsidR="00017543">
        <w:rPr>
          <w:rFonts w:ascii="ＭＳ Ｐゴシック" w:eastAsia="ＭＳ Ｐゴシック" w:hAnsi="ＭＳ Ｐゴシック" w:hint="eastAsia"/>
          <w:color w:val="000000" w:themeColor="text1"/>
        </w:rPr>
        <w:t>23</w:t>
      </w:r>
      <w:r w:rsidRPr="005D3796">
        <w:rPr>
          <w:rFonts w:ascii="ＭＳ Ｐゴシック" w:eastAsia="ＭＳ Ｐゴシック" w:hAnsi="ＭＳ Ｐゴシック"/>
        </w:rPr>
        <w:t>日～</w:t>
      </w:r>
      <w:r>
        <w:rPr>
          <w:rFonts w:ascii="ＭＳ Ｐゴシック" w:eastAsia="ＭＳ Ｐゴシック" w:hAnsi="ＭＳ Ｐゴシック" w:hint="eastAsia"/>
        </w:rPr>
        <w:t>令和</w:t>
      </w:r>
      <w:r w:rsidR="00F40CC1">
        <w:rPr>
          <w:rFonts w:ascii="ＭＳ Ｐゴシック" w:eastAsia="ＭＳ Ｐゴシック" w:hAnsi="ＭＳ Ｐゴシック" w:hint="eastAsia"/>
        </w:rPr>
        <w:t>8</w:t>
      </w:r>
      <w:r>
        <w:rPr>
          <w:rFonts w:ascii="ＭＳ Ｐゴシック" w:eastAsia="ＭＳ Ｐゴシック" w:hAnsi="ＭＳ Ｐゴシック" w:hint="eastAsia"/>
        </w:rPr>
        <w:t>年</w:t>
      </w:r>
      <w:r w:rsidR="007E6ADF">
        <w:rPr>
          <w:rFonts w:ascii="ＭＳ Ｐゴシック" w:eastAsia="ＭＳ Ｐゴシック" w:hAnsi="ＭＳ Ｐゴシック" w:hint="eastAsia"/>
        </w:rPr>
        <w:t>5</w:t>
      </w:r>
      <w:r w:rsidRPr="005D3796">
        <w:rPr>
          <w:rFonts w:ascii="ＭＳ Ｐゴシック" w:eastAsia="ＭＳ Ｐゴシック" w:hAnsi="ＭＳ Ｐゴシック"/>
        </w:rPr>
        <w:t>月</w:t>
      </w:r>
      <w:r w:rsidR="007E6ADF">
        <w:rPr>
          <w:rFonts w:ascii="ＭＳ Ｐゴシック" w:eastAsia="ＭＳ Ｐゴシック" w:hAnsi="ＭＳ Ｐゴシック" w:hint="eastAsia"/>
        </w:rPr>
        <w:t>8</w:t>
      </w:r>
      <w:r w:rsidRPr="005D3796">
        <w:rPr>
          <w:rFonts w:ascii="ＭＳ Ｐゴシック" w:eastAsia="ＭＳ Ｐゴシック" w:hAnsi="ＭＳ Ｐゴシック"/>
        </w:rPr>
        <w:t>日</w:t>
      </w:r>
      <w:r>
        <w:rPr>
          <w:rFonts w:ascii="ＭＳ Ｐゴシック" w:eastAsia="ＭＳ Ｐゴシック" w:hAnsi="ＭＳ Ｐゴシック" w:hint="eastAsia"/>
        </w:rPr>
        <w:t>（必着）</w:t>
      </w:r>
    </w:p>
    <w:p w14:paraId="4615BBE3" w14:textId="7000EF82" w:rsidR="00F31137" w:rsidRPr="00F40CC1" w:rsidRDefault="00F31137" w:rsidP="005D3796">
      <w:pPr>
        <w:rPr>
          <w:rFonts w:ascii="ＭＳ Ｐゴシック" w:eastAsia="ＭＳ Ｐゴシック" w:hAnsi="ＭＳ Ｐゴシック"/>
        </w:rPr>
      </w:pPr>
    </w:p>
    <w:p w14:paraId="0E093430" w14:textId="0E43B30B" w:rsidR="00F42520" w:rsidRDefault="00F42520" w:rsidP="00C975DB">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　(</w:t>
      </w:r>
      <w:r w:rsidR="00F31137">
        <w:rPr>
          <w:rFonts w:ascii="ＭＳ Ｐゴシック" w:eastAsia="ＭＳ Ｐゴシック" w:hAnsi="ＭＳ Ｐゴシック" w:hint="eastAsia"/>
        </w:rPr>
        <w:t>4</w:t>
      </w:r>
      <w:r>
        <w:rPr>
          <w:rFonts w:ascii="ＭＳ Ｐゴシック" w:eastAsia="ＭＳ Ｐゴシック" w:hAnsi="ＭＳ Ｐゴシック" w:hint="eastAsia"/>
        </w:rPr>
        <w:t>)</w:t>
      </w:r>
      <w:r w:rsidR="00F31137">
        <w:rPr>
          <w:rFonts w:ascii="ＭＳ Ｐゴシック" w:eastAsia="ＭＳ Ｐゴシック" w:hAnsi="ＭＳ Ｐゴシック"/>
        </w:rPr>
        <w:t xml:space="preserve"> </w:t>
      </w:r>
      <w:r>
        <w:rPr>
          <w:rFonts w:ascii="ＭＳ Ｐゴシック" w:eastAsia="ＭＳ Ｐゴシック" w:hAnsi="ＭＳ Ｐゴシック" w:hint="eastAsia"/>
        </w:rPr>
        <w:t>出願書類提出先</w:t>
      </w:r>
    </w:p>
    <w:p w14:paraId="04B6C9F7" w14:textId="4D563850" w:rsidR="00F42520" w:rsidRDefault="00F42520" w:rsidP="00C975DB">
      <w:pPr>
        <w:ind w:firstLineChars="350" w:firstLine="735"/>
        <w:rPr>
          <w:rFonts w:ascii="ＭＳ Ｐゴシック" w:eastAsia="ＭＳ Ｐゴシック" w:hAnsi="ＭＳ Ｐゴシック"/>
        </w:rPr>
      </w:pPr>
      <w:r w:rsidRPr="00F42520">
        <w:rPr>
          <w:rFonts w:ascii="ＭＳ Ｐゴシック" w:eastAsia="ＭＳ Ｐゴシック" w:hAnsi="ＭＳ Ｐゴシック" w:hint="eastAsia"/>
        </w:rPr>
        <w:t>本書末尾に記載の担当</w:t>
      </w:r>
      <w:r w:rsidR="00F31137">
        <w:rPr>
          <w:rFonts w:ascii="ＭＳ Ｐゴシック" w:eastAsia="ＭＳ Ｐゴシック" w:hAnsi="ＭＳ Ｐゴシック" w:hint="eastAsia"/>
        </w:rPr>
        <w:t>まで、期日までに</w:t>
      </w:r>
      <w:r>
        <w:rPr>
          <w:rFonts w:ascii="ＭＳ Ｐゴシック" w:eastAsia="ＭＳ Ｐゴシック" w:hAnsi="ＭＳ Ｐゴシック" w:hint="eastAsia"/>
        </w:rPr>
        <w:t>ご提出ください。</w:t>
      </w:r>
    </w:p>
    <w:p w14:paraId="38A9163D" w14:textId="58ED9710" w:rsidR="00BC45D7" w:rsidRDefault="00BC45D7" w:rsidP="005D3796">
      <w:pPr>
        <w:rPr>
          <w:rFonts w:ascii="ＭＳ Ｐゴシック" w:eastAsia="ＭＳ Ｐゴシック" w:hAnsi="ＭＳ Ｐゴシック"/>
        </w:rPr>
      </w:pPr>
    </w:p>
    <w:p w14:paraId="450A6617" w14:textId="55706E5C" w:rsidR="00F42520" w:rsidRDefault="00F42520" w:rsidP="00F42520">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1</w:t>
      </w:r>
      <w:r w:rsidR="002D1109">
        <w:rPr>
          <w:rFonts w:ascii="ＭＳ Ｐゴシック" w:eastAsia="ＭＳ Ｐゴシック" w:hAnsi="ＭＳ Ｐゴシック" w:hint="eastAsia"/>
          <w:b/>
          <w:sz w:val="24"/>
          <w:szCs w:val="24"/>
        </w:rPr>
        <w:t>0</w:t>
      </w:r>
      <w:r w:rsidRPr="005D3796">
        <w:rPr>
          <w:rFonts w:ascii="ＭＳ Ｐゴシック" w:eastAsia="ＭＳ Ｐゴシック" w:hAnsi="ＭＳ Ｐゴシック" w:hint="eastAsia"/>
          <w:b/>
          <w:sz w:val="24"/>
          <w:szCs w:val="24"/>
        </w:rPr>
        <w:t>．</w:t>
      </w:r>
      <w:r>
        <w:rPr>
          <w:rFonts w:ascii="ＭＳ Ｐゴシック" w:eastAsia="ＭＳ Ｐゴシック" w:hAnsi="ＭＳ Ｐゴシック" w:hint="eastAsia"/>
          <w:b/>
          <w:sz w:val="24"/>
          <w:szCs w:val="24"/>
        </w:rPr>
        <w:t>選出方法</w:t>
      </w:r>
    </w:p>
    <w:p w14:paraId="705FAD72" w14:textId="59077BDB" w:rsidR="00BC45D7" w:rsidRDefault="00F42520" w:rsidP="00F31137">
      <w:pPr>
        <w:ind w:firstLineChars="200" w:firstLine="420"/>
        <w:rPr>
          <w:rFonts w:ascii="ＭＳ Ｐゴシック" w:eastAsia="ＭＳ Ｐゴシック" w:hAnsi="ＭＳ Ｐゴシック"/>
        </w:rPr>
      </w:pPr>
      <w:r w:rsidRPr="00F42520">
        <w:rPr>
          <w:rFonts w:ascii="ＭＳ Ｐゴシック" w:eastAsia="ＭＳ Ｐゴシック" w:hAnsi="ＭＳ Ｐゴシック" w:hint="eastAsia"/>
        </w:rPr>
        <w:t>書類</w:t>
      </w:r>
      <w:r w:rsidR="001C6860">
        <w:rPr>
          <w:rFonts w:ascii="ＭＳ Ｐゴシック" w:eastAsia="ＭＳ Ｐゴシック" w:hAnsi="ＭＳ Ｐゴシック" w:hint="eastAsia"/>
        </w:rPr>
        <w:t>及び面接にて</w:t>
      </w:r>
      <w:r w:rsidRPr="00F42520">
        <w:rPr>
          <w:rFonts w:ascii="ＭＳ Ｐゴシック" w:eastAsia="ＭＳ Ｐゴシック" w:hAnsi="ＭＳ Ｐゴシック" w:hint="eastAsia"/>
        </w:rPr>
        <w:t>選考</w:t>
      </w:r>
      <w:r w:rsidR="001C6860">
        <w:rPr>
          <w:rFonts w:ascii="ＭＳ Ｐゴシック" w:eastAsia="ＭＳ Ｐゴシック" w:hAnsi="ＭＳ Ｐゴシック" w:hint="eastAsia"/>
        </w:rPr>
        <w:t>を</w:t>
      </w:r>
      <w:r w:rsidRPr="00F42520">
        <w:rPr>
          <w:rFonts w:ascii="ＭＳ Ｐゴシック" w:eastAsia="ＭＳ Ｐゴシック" w:hAnsi="ＭＳ Ｐゴシック" w:hint="eastAsia"/>
        </w:rPr>
        <w:t>行います。</w:t>
      </w:r>
    </w:p>
    <w:p w14:paraId="4A81CB69" w14:textId="70654E3D" w:rsidR="00F31137" w:rsidRDefault="00F31137" w:rsidP="00F31137">
      <w:pPr>
        <w:rPr>
          <w:rFonts w:ascii="ＭＳ Ｐゴシック" w:eastAsia="ＭＳ Ｐゴシック" w:hAnsi="ＭＳ Ｐゴシック"/>
        </w:rPr>
      </w:pPr>
    </w:p>
    <w:p w14:paraId="5DB1FB75" w14:textId="10B76DE9" w:rsidR="00F31137" w:rsidRDefault="00F31137" w:rsidP="00F31137">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1</w:t>
      </w:r>
      <w:r w:rsidR="002D1109">
        <w:rPr>
          <w:rFonts w:ascii="ＭＳ Ｐゴシック" w:eastAsia="ＭＳ Ｐゴシック" w:hAnsi="ＭＳ Ｐゴシック"/>
          <w:b/>
          <w:sz w:val="24"/>
          <w:szCs w:val="24"/>
        </w:rPr>
        <w:t>1</w:t>
      </w:r>
      <w:r w:rsidRPr="005D3796">
        <w:rPr>
          <w:rFonts w:ascii="ＭＳ Ｐゴシック" w:eastAsia="ＭＳ Ｐゴシック" w:hAnsi="ＭＳ Ｐゴシック" w:hint="eastAsia"/>
          <w:b/>
          <w:sz w:val="24"/>
          <w:szCs w:val="24"/>
        </w:rPr>
        <w:t>．</w:t>
      </w:r>
      <w:r>
        <w:rPr>
          <w:rFonts w:ascii="ＭＳ Ｐゴシック" w:eastAsia="ＭＳ Ｐゴシック" w:hAnsi="ＭＳ Ｐゴシック" w:hint="eastAsia"/>
          <w:b/>
          <w:sz w:val="24"/>
          <w:szCs w:val="24"/>
        </w:rPr>
        <w:t>受講料</w:t>
      </w:r>
    </w:p>
    <w:p w14:paraId="1276F9B0" w14:textId="77777777" w:rsidR="00F31137" w:rsidRDefault="00F31137" w:rsidP="00F31137">
      <w:pPr>
        <w:ind w:firstLineChars="200" w:firstLine="420"/>
        <w:rPr>
          <w:rFonts w:ascii="ＭＳ Ｐゴシック" w:eastAsia="ＭＳ Ｐゴシック" w:hAnsi="ＭＳ Ｐゴシック"/>
        </w:rPr>
      </w:pPr>
      <w:r w:rsidRPr="00F31137">
        <w:rPr>
          <w:rFonts w:ascii="ＭＳ Ｐゴシック" w:eastAsia="ＭＳ Ｐゴシック" w:hAnsi="ＭＳ Ｐゴシック" w:hint="eastAsia"/>
        </w:rPr>
        <w:t>受講料（消費税込）は、本院から送付する納付書に基づき、お振込みください。</w:t>
      </w:r>
      <w:r w:rsidRPr="00F31137">
        <w:rPr>
          <w:rFonts w:ascii="ＭＳ Ｐゴシック" w:eastAsia="ＭＳ Ｐゴシック" w:hAnsi="ＭＳ Ｐゴシック"/>
        </w:rPr>
        <w:t xml:space="preserve"> </w:t>
      </w:r>
    </w:p>
    <w:p w14:paraId="57E44692" w14:textId="3D9143FB" w:rsidR="00F31137" w:rsidRPr="00F31137" w:rsidRDefault="00F31137" w:rsidP="00934BE8">
      <w:pPr>
        <w:ind w:firstLineChars="200" w:firstLine="420"/>
        <w:rPr>
          <w:rFonts w:ascii="ＭＳ Ｐゴシック" w:eastAsia="ＭＳ Ｐゴシック" w:hAnsi="ＭＳ Ｐゴシック"/>
        </w:rPr>
      </w:pPr>
      <w:r w:rsidRPr="00F31137">
        <w:rPr>
          <w:rFonts w:ascii="ＭＳ Ｐゴシック" w:eastAsia="ＭＳ Ｐゴシック" w:hAnsi="ＭＳ Ｐゴシック"/>
        </w:rPr>
        <w:t>各区分等</w:t>
      </w:r>
      <w:r w:rsidRPr="00F31137">
        <w:rPr>
          <w:rFonts w:ascii="ＭＳ Ｐゴシック" w:eastAsia="ＭＳ Ｐゴシック" w:hAnsi="ＭＳ Ｐゴシック" w:hint="eastAsia"/>
        </w:rPr>
        <w:t>の料金については、</w:t>
      </w:r>
      <w:r>
        <w:rPr>
          <w:rFonts w:ascii="ＭＳ Ｐゴシック" w:eastAsia="ＭＳ Ｐゴシック" w:hAnsi="ＭＳ Ｐゴシック" w:hint="eastAsia"/>
        </w:rPr>
        <w:t>次</w:t>
      </w:r>
      <w:r w:rsidRPr="00F31137">
        <w:rPr>
          <w:rFonts w:ascii="ＭＳ Ｐゴシック" w:eastAsia="ＭＳ Ｐゴシック" w:hAnsi="ＭＳ Ｐゴシック" w:hint="eastAsia"/>
        </w:rPr>
        <w:t>のとおりです。</w:t>
      </w:r>
    </w:p>
    <w:tbl>
      <w:tblPr>
        <w:tblStyle w:val="a3"/>
        <w:tblpPr w:leftFromText="142" w:rightFromText="142" w:vertAnchor="text" w:horzAnchor="margin" w:tblpY="252"/>
        <w:tblW w:w="0" w:type="auto"/>
        <w:tblLook w:val="04A0" w:firstRow="1" w:lastRow="0" w:firstColumn="1" w:lastColumn="0" w:noHBand="0" w:noVBand="1"/>
      </w:tblPr>
      <w:tblGrid>
        <w:gridCol w:w="3964"/>
        <w:gridCol w:w="2268"/>
        <w:gridCol w:w="2262"/>
      </w:tblGrid>
      <w:tr w:rsidR="00934BE8" w:rsidRPr="002F7824" w14:paraId="16519C37" w14:textId="77777777" w:rsidTr="00E03186">
        <w:tc>
          <w:tcPr>
            <w:tcW w:w="3964" w:type="dxa"/>
            <w:vAlign w:val="center"/>
          </w:tcPr>
          <w:p w14:paraId="53CE47A0" w14:textId="77777777" w:rsidR="00934BE8" w:rsidRPr="002F7824" w:rsidRDefault="00934BE8" w:rsidP="00934BE8">
            <w:pPr>
              <w:jc w:val="center"/>
              <w:rPr>
                <w:color w:val="000000" w:themeColor="text1"/>
              </w:rPr>
            </w:pPr>
            <w:r w:rsidRPr="002F7824">
              <w:rPr>
                <w:rFonts w:hint="eastAsia"/>
                <w:color w:val="000000" w:themeColor="text1"/>
              </w:rPr>
              <w:t>区分項目</w:t>
            </w:r>
          </w:p>
        </w:tc>
        <w:tc>
          <w:tcPr>
            <w:tcW w:w="2268" w:type="dxa"/>
            <w:vAlign w:val="center"/>
          </w:tcPr>
          <w:p w14:paraId="2B9EA410" w14:textId="77777777" w:rsidR="00934BE8" w:rsidRPr="002F7824" w:rsidRDefault="00934BE8" w:rsidP="00934BE8">
            <w:pPr>
              <w:jc w:val="center"/>
              <w:rPr>
                <w:color w:val="000000" w:themeColor="text1"/>
              </w:rPr>
            </w:pPr>
            <w:r w:rsidRPr="002F7824">
              <w:rPr>
                <w:rFonts w:hint="eastAsia"/>
                <w:color w:val="000000" w:themeColor="text1"/>
              </w:rPr>
              <w:t>料金</w:t>
            </w:r>
          </w:p>
        </w:tc>
        <w:tc>
          <w:tcPr>
            <w:tcW w:w="2262" w:type="dxa"/>
            <w:vAlign w:val="center"/>
          </w:tcPr>
          <w:p w14:paraId="0008B29D" w14:textId="77777777" w:rsidR="00934BE8" w:rsidRPr="002F7824" w:rsidRDefault="00934BE8" w:rsidP="00934BE8">
            <w:pPr>
              <w:jc w:val="center"/>
              <w:rPr>
                <w:color w:val="000000" w:themeColor="text1"/>
              </w:rPr>
            </w:pPr>
            <w:r w:rsidRPr="002F7824">
              <w:rPr>
                <w:rFonts w:hint="eastAsia"/>
                <w:color w:val="000000" w:themeColor="text1"/>
              </w:rPr>
              <w:t>履修免除に係る</w:t>
            </w:r>
          </w:p>
          <w:p w14:paraId="68B8D85F" w14:textId="77777777" w:rsidR="00934BE8" w:rsidRPr="002F7824" w:rsidRDefault="00934BE8" w:rsidP="00934BE8">
            <w:pPr>
              <w:jc w:val="center"/>
              <w:rPr>
                <w:color w:val="000000" w:themeColor="text1"/>
              </w:rPr>
            </w:pPr>
            <w:r w:rsidRPr="002F7824">
              <w:rPr>
                <w:rFonts w:hint="eastAsia"/>
                <w:color w:val="000000" w:themeColor="text1"/>
              </w:rPr>
              <w:t>免除金額</w:t>
            </w:r>
          </w:p>
        </w:tc>
      </w:tr>
      <w:tr w:rsidR="00934BE8" w:rsidRPr="002F7824" w14:paraId="33EC6458" w14:textId="77777777" w:rsidTr="00934BE8">
        <w:tc>
          <w:tcPr>
            <w:tcW w:w="3964" w:type="dxa"/>
          </w:tcPr>
          <w:p w14:paraId="53E2BA14" w14:textId="77777777" w:rsidR="00934BE8" w:rsidRPr="002F7824" w:rsidRDefault="00934BE8" w:rsidP="00934BE8">
            <w:pPr>
              <w:rPr>
                <w:color w:val="000000" w:themeColor="text1"/>
              </w:rPr>
            </w:pPr>
            <w:r w:rsidRPr="002F7824">
              <w:rPr>
                <w:rFonts w:hint="eastAsia"/>
                <w:color w:val="000000" w:themeColor="text1"/>
              </w:rPr>
              <w:t>受講納付金</w:t>
            </w:r>
            <w:r w:rsidRPr="002F7824">
              <w:rPr>
                <w:color w:val="000000" w:themeColor="text1"/>
              </w:rPr>
              <w:t>/入</w:t>
            </w:r>
            <w:r w:rsidRPr="002F7824">
              <w:rPr>
                <w:rFonts w:hint="eastAsia"/>
                <w:color w:val="000000" w:themeColor="text1"/>
              </w:rPr>
              <w:t>講</w:t>
            </w:r>
            <w:r w:rsidRPr="002F7824">
              <w:rPr>
                <w:color w:val="000000" w:themeColor="text1"/>
              </w:rPr>
              <w:t>料</w:t>
            </w:r>
          </w:p>
        </w:tc>
        <w:tc>
          <w:tcPr>
            <w:tcW w:w="2268" w:type="dxa"/>
            <w:vAlign w:val="center"/>
          </w:tcPr>
          <w:p w14:paraId="3C0971C6" w14:textId="4EF7AC25" w:rsidR="00934BE8" w:rsidRPr="002F7824" w:rsidRDefault="00934BE8" w:rsidP="00934BE8">
            <w:pPr>
              <w:jc w:val="right"/>
              <w:rPr>
                <w:color w:val="000000" w:themeColor="text1"/>
              </w:rPr>
            </w:pPr>
            <w:r w:rsidRPr="002F7824">
              <w:rPr>
                <w:color w:val="000000" w:themeColor="text1"/>
              </w:rPr>
              <w:t>28</w:t>
            </w:r>
            <w:r w:rsidR="000211F8">
              <w:rPr>
                <w:rFonts w:hint="eastAsia"/>
                <w:color w:val="000000" w:themeColor="text1"/>
              </w:rPr>
              <w:t>,</w:t>
            </w:r>
            <w:r w:rsidRPr="002F7824">
              <w:rPr>
                <w:color w:val="000000" w:themeColor="text1"/>
              </w:rPr>
              <w:t>200円</w:t>
            </w:r>
          </w:p>
        </w:tc>
        <w:tc>
          <w:tcPr>
            <w:tcW w:w="2262" w:type="dxa"/>
          </w:tcPr>
          <w:p w14:paraId="515E90F8" w14:textId="77777777" w:rsidR="00934BE8" w:rsidRPr="002F7824" w:rsidRDefault="00934BE8" w:rsidP="00934BE8">
            <w:pPr>
              <w:jc w:val="center"/>
              <w:rPr>
                <w:color w:val="000000" w:themeColor="text1"/>
              </w:rPr>
            </w:pPr>
            <w:r w:rsidRPr="002F7824">
              <w:rPr>
                <w:rFonts w:hint="eastAsia"/>
                <w:color w:val="000000" w:themeColor="text1"/>
              </w:rPr>
              <w:t>―</w:t>
            </w:r>
          </w:p>
        </w:tc>
      </w:tr>
      <w:tr w:rsidR="00934BE8" w:rsidRPr="002F7824" w14:paraId="23023BA2" w14:textId="77777777" w:rsidTr="00934BE8">
        <w:tc>
          <w:tcPr>
            <w:tcW w:w="3964" w:type="dxa"/>
          </w:tcPr>
          <w:p w14:paraId="0ED24D2D" w14:textId="77777777" w:rsidR="00934BE8" w:rsidRPr="002F7824" w:rsidRDefault="00934BE8" w:rsidP="00934BE8">
            <w:pPr>
              <w:rPr>
                <w:color w:val="000000" w:themeColor="text1"/>
              </w:rPr>
            </w:pPr>
            <w:r w:rsidRPr="002F7824">
              <w:rPr>
                <w:rFonts w:hint="eastAsia"/>
                <w:color w:val="000000" w:themeColor="text1"/>
              </w:rPr>
              <w:t>共通科目受講料</w:t>
            </w:r>
          </w:p>
        </w:tc>
        <w:tc>
          <w:tcPr>
            <w:tcW w:w="2268" w:type="dxa"/>
            <w:vAlign w:val="center"/>
          </w:tcPr>
          <w:p w14:paraId="34E77C95" w14:textId="5AE2D111" w:rsidR="00934BE8" w:rsidRPr="002F7824" w:rsidRDefault="00934BE8" w:rsidP="00934BE8">
            <w:pPr>
              <w:jc w:val="right"/>
              <w:rPr>
                <w:color w:val="000000" w:themeColor="text1"/>
              </w:rPr>
            </w:pPr>
            <w:r w:rsidRPr="002F7824">
              <w:rPr>
                <w:color w:val="000000" w:themeColor="text1"/>
              </w:rPr>
              <w:t>300</w:t>
            </w:r>
            <w:r w:rsidR="000211F8">
              <w:rPr>
                <w:rFonts w:hint="eastAsia"/>
                <w:color w:val="000000" w:themeColor="text1"/>
              </w:rPr>
              <w:t>,</w:t>
            </w:r>
            <w:r w:rsidRPr="002F7824">
              <w:rPr>
                <w:color w:val="000000" w:themeColor="text1"/>
              </w:rPr>
              <w:t>000円</w:t>
            </w:r>
          </w:p>
        </w:tc>
        <w:tc>
          <w:tcPr>
            <w:tcW w:w="2262" w:type="dxa"/>
          </w:tcPr>
          <w:p w14:paraId="2FA333AD" w14:textId="70BBA65B" w:rsidR="00934BE8" w:rsidRPr="002F7824" w:rsidRDefault="00934BE8" w:rsidP="00934BE8">
            <w:pPr>
              <w:jc w:val="right"/>
              <w:rPr>
                <w:color w:val="000000" w:themeColor="text1"/>
              </w:rPr>
            </w:pPr>
            <w:r w:rsidRPr="002F7824">
              <w:rPr>
                <w:color w:val="000000" w:themeColor="text1"/>
              </w:rPr>
              <w:t>300</w:t>
            </w:r>
            <w:r w:rsidR="000211F8">
              <w:rPr>
                <w:rFonts w:hint="eastAsia"/>
                <w:color w:val="000000" w:themeColor="text1"/>
              </w:rPr>
              <w:t>,</w:t>
            </w:r>
            <w:r w:rsidRPr="002F7824">
              <w:rPr>
                <w:color w:val="000000" w:themeColor="text1"/>
              </w:rPr>
              <w:t>000円</w:t>
            </w:r>
          </w:p>
        </w:tc>
      </w:tr>
      <w:tr w:rsidR="00934BE8" w:rsidRPr="002F7824" w14:paraId="730CCB74" w14:textId="77777777" w:rsidTr="00934BE8">
        <w:tc>
          <w:tcPr>
            <w:tcW w:w="3964" w:type="dxa"/>
          </w:tcPr>
          <w:p w14:paraId="27B669C7" w14:textId="77777777" w:rsidR="00934BE8" w:rsidRPr="002F7824" w:rsidRDefault="00934BE8" w:rsidP="00934BE8">
            <w:pPr>
              <w:rPr>
                <w:color w:val="000000" w:themeColor="text1"/>
              </w:rPr>
            </w:pPr>
            <w:r w:rsidRPr="002F7824">
              <w:rPr>
                <w:rFonts w:hint="eastAsia"/>
                <w:color w:val="000000" w:themeColor="text1"/>
              </w:rPr>
              <w:t>栄養に係るカテーテル管理</w:t>
            </w:r>
            <w:r w:rsidRPr="002F7824">
              <w:rPr>
                <w:color w:val="000000" w:themeColor="text1"/>
              </w:rPr>
              <w:t>(中心静脈カテーテル管理)関連</w:t>
            </w:r>
          </w:p>
        </w:tc>
        <w:tc>
          <w:tcPr>
            <w:tcW w:w="2268" w:type="dxa"/>
            <w:vAlign w:val="center"/>
          </w:tcPr>
          <w:p w14:paraId="1C04CC6A" w14:textId="7B4BAE2B" w:rsidR="00934BE8" w:rsidRPr="002F7824" w:rsidRDefault="00934BE8" w:rsidP="00934BE8">
            <w:pPr>
              <w:jc w:val="right"/>
              <w:rPr>
                <w:color w:val="000000" w:themeColor="text1"/>
              </w:rPr>
            </w:pPr>
            <w:r w:rsidRPr="002F7824">
              <w:rPr>
                <w:color w:val="000000" w:themeColor="text1"/>
              </w:rPr>
              <w:t>40</w:t>
            </w:r>
            <w:r w:rsidR="000211F8">
              <w:rPr>
                <w:rFonts w:hint="eastAsia"/>
                <w:color w:val="000000" w:themeColor="text1"/>
              </w:rPr>
              <w:t>,</w:t>
            </w:r>
            <w:r w:rsidRPr="002F7824">
              <w:rPr>
                <w:color w:val="000000" w:themeColor="text1"/>
              </w:rPr>
              <w:t>000円</w:t>
            </w:r>
          </w:p>
        </w:tc>
        <w:tc>
          <w:tcPr>
            <w:tcW w:w="2262" w:type="dxa"/>
            <w:vAlign w:val="center"/>
          </w:tcPr>
          <w:p w14:paraId="7F22BF2B" w14:textId="77777777" w:rsidR="00934BE8" w:rsidRPr="002F7824" w:rsidRDefault="00934BE8" w:rsidP="00934BE8">
            <w:pPr>
              <w:jc w:val="center"/>
              <w:rPr>
                <w:color w:val="000000" w:themeColor="text1"/>
              </w:rPr>
            </w:pPr>
            <w:r w:rsidRPr="002F7824">
              <w:rPr>
                <w:rFonts w:hint="eastAsia"/>
                <w:color w:val="000000" w:themeColor="text1"/>
              </w:rPr>
              <w:t>―</w:t>
            </w:r>
          </w:p>
        </w:tc>
      </w:tr>
      <w:tr w:rsidR="00934BE8" w:rsidRPr="002F7824" w14:paraId="3BA4D522" w14:textId="77777777" w:rsidTr="00934BE8">
        <w:tc>
          <w:tcPr>
            <w:tcW w:w="3964" w:type="dxa"/>
          </w:tcPr>
          <w:p w14:paraId="4CE624A4" w14:textId="77777777" w:rsidR="00934BE8" w:rsidRPr="002F7824" w:rsidRDefault="00934BE8" w:rsidP="00934BE8">
            <w:pPr>
              <w:rPr>
                <w:color w:val="000000" w:themeColor="text1"/>
              </w:rPr>
            </w:pPr>
            <w:r w:rsidRPr="002F7824">
              <w:rPr>
                <w:rFonts w:hint="eastAsia"/>
                <w:color w:val="000000" w:themeColor="text1"/>
              </w:rPr>
              <w:t>栄養に係るカテーテル管理</w:t>
            </w:r>
            <w:r w:rsidRPr="002F7824">
              <w:rPr>
                <w:color w:val="000000" w:themeColor="text1"/>
              </w:rPr>
              <w:t>(末梢留置型中心静脈注射用カテーテル管理)関連</w:t>
            </w:r>
          </w:p>
        </w:tc>
        <w:tc>
          <w:tcPr>
            <w:tcW w:w="2268" w:type="dxa"/>
            <w:vAlign w:val="center"/>
          </w:tcPr>
          <w:p w14:paraId="34187907" w14:textId="6CC3A0F0" w:rsidR="00934BE8" w:rsidRPr="002F7824" w:rsidRDefault="00934BE8" w:rsidP="000211F8">
            <w:pPr>
              <w:jc w:val="right"/>
              <w:rPr>
                <w:color w:val="000000" w:themeColor="text1"/>
              </w:rPr>
            </w:pPr>
            <w:r w:rsidRPr="002F7824">
              <w:rPr>
                <w:color w:val="000000" w:themeColor="text1"/>
              </w:rPr>
              <w:t>40</w:t>
            </w:r>
            <w:r w:rsidR="000211F8">
              <w:rPr>
                <w:rFonts w:hint="eastAsia"/>
                <w:color w:val="000000" w:themeColor="text1"/>
              </w:rPr>
              <w:t>,</w:t>
            </w:r>
            <w:r w:rsidRPr="002F7824">
              <w:rPr>
                <w:color w:val="000000" w:themeColor="text1"/>
              </w:rPr>
              <w:t>000</w:t>
            </w:r>
            <w:r w:rsidRPr="002F7824">
              <w:rPr>
                <w:rFonts w:hint="eastAsia"/>
                <w:color w:val="000000" w:themeColor="text1"/>
              </w:rPr>
              <w:t>円</w:t>
            </w:r>
          </w:p>
        </w:tc>
        <w:tc>
          <w:tcPr>
            <w:tcW w:w="2262" w:type="dxa"/>
            <w:vAlign w:val="center"/>
          </w:tcPr>
          <w:p w14:paraId="29E7C607" w14:textId="77777777" w:rsidR="00934BE8" w:rsidRPr="002F7824" w:rsidRDefault="00934BE8" w:rsidP="00934BE8">
            <w:pPr>
              <w:jc w:val="center"/>
              <w:rPr>
                <w:color w:val="000000" w:themeColor="text1"/>
              </w:rPr>
            </w:pPr>
            <w:r w:rsidRPr="002F7824">
              <w:rPr>
                <w:rFonts w:hint="eastAsia"/>
                <w:color w:val="000000" w:themeColor="text1"/>
              </w:rPr>
              <w:t>―</w:t>
            </w:r>
          </w:p>
        </w:tc>
      </w:tr>
    </w:tbl>
    <w:p w14:paraId="5E1FECD1" w14:textId="77777777" w:rsidR="002852AC" w:rsidRDefault="002852AC" w:rsidP="00F31137">
      <w:pPr>
        <w:rPr>
          <w:rFonts w:ascii="ＭＳ Ｐゴシック" w:eastAsia="ＭＳ Ｐゴシック" w:hAnsi="ＭＳ Ｐゴシック"/>
        </w:rPr>
      </w:pPr>
    </w:p>
    <w:p w14:paraId="18E08DF8" w14:textId="77777777" w:rsidR="002852AC" w:rsidRDefault="002852AC" w:rsidP="00F31137">
      <w:pPr>
        <w:rPr>
          <w:rFonts w:ascii="ＭＳ Ｐゴシック" w:eastAsia="ＭＳ Ｐゴシック" w:hAnsi="ＭＳ Ｐゴシック"/>
        </w:rPr>
      </w:pPr>
    </w:p>
    <w:p w14:paraId="58C0ACC4" w14:textId="09CD025E" w:rsidR="00F31137" w:rsidRDefault="00F31137" w:rsidP="00F31137">
      <w:pPr>
        <w:rPr>
          <w:rFonts w:ascii="ＭＳ Ｐゴシック" w:eastAsia="ＭＳ Ｐゴシック" w:hAnsi="ＭＳ Ｐゴシック"/>
        </w:rPr>
      </w:pPr>
      <w:r>
        <w:rPr>
          <w:rFonts w:ascii="ＭＳ Ｐゴシック" w:eastAsia="ＭＳ Ｐゴシック" w:hAnsi="ＭＳ Ｐゴシック" w:hint="eastAsia"/>
        </w:rPr>
        <w:t>【本件担当】</w:t>
      </w:r>
    </w:p>
    <w:p w14:paraId="3230AA6A" w14:textId="12160363" w:rsidR="00F31137" w:rsidRDefault="00F31137" w:rsidP="00C975DB">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〒036-856</w:t>
      </w:r>
      <w:r w:rsidR="00882F74">
        <w:rPr>
          <w:rFonts w:ascii="ＭＳ Ｐゴシック" w:eastAsia="ＭＳ Ｐゴシック" w:hAnsi="ＭＳ Ｐゴシック"/>
        </w:rPr>
        <w:t>3</w:t>
      </w:r>
    </w:p>
    <w:p w14:paraId="7A2AECC0" w14:textId="3C1D30D0" w:rsidR="00F31137" w:rsidRDefault="00F31137" w:rsidP="00C975DB">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青森県弘前市本町</w:t>
      </w:r>
      <w:r w:rsidR="00882F74">
        <w:rPr>
          <w:rFonts w:ascii="ＭＳ Ｐゴシック" w:eastAsia="ＭＳ Ｐゴシック" w:hAnsi="ＭＳ Ｐゴシック" w:hint="eastAsia"/>
        </w:rPr>
        <w:t>5</w:t>
      </w:r>
      <w:r w:rsidR="00882F74">
        <w:rPr>
          <w:rFonts w:ascii="ＭＳ Ｐゴシック" w:eastAsia="ＭＳ Ｐゴシック" w:hAnsi="ＭＳ Ｐゴシック"/>
        </w:rPr>
        <w:t>3</w:t>
      </w:r>
      <w:r>
        <w:rPr>
          <w:rFonts w:ascii="ＭＳ Ｐゴシック" w:eastAsia="ＭＳ Ｐゴシック" w:hAnsi="ＭＳ Ｐゴシック" w:hint="eastAsia"/>
        </w:rPr>
        <w:t>番地</w:t>
      </w:r>
    </w:p>
    <w:p w14:paraId="1CA46F4D" w14:textId="7ED67917" w:rsidR="00F31137" w:rsidRDefault="00F31137" w:rsidP="00C975DB">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弘前大学医学部附属病院総務課総務グループ臨床教育・国際担当</w:t>
      </w:r>
    </w:p>
    <w:p w14:paraId="0BAA8B8B" w14:textId="5AF01697" w:rsidR="00F31137" w:rsidRDefault="00F31137" w:rsidP="002852AC">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TEL：0172-39-5178</w:t>
      </w:r>
      <w:r w:rsidR="002852AC">
        <w:rPr>
          <w:rFonts w:ascii="ＭＳ Ｐゴシック" w:eastAsia="ＭＳ Ｐゴシック" w:hAnsi="ＭＳ Ｐゴシック" w:hint="eastAsia"/>
        </w:rPr>
        <w:t xml:space="preserve">　　</w:t>
      </w:r>
      <w:r>
        <w:rPr>
          <w:rFonts w:ascii="ＭＳ Ｐゴシック" w:eastAsia="ＭＳ Ｐゴシック" w:hAnsi="ＭＳ Ｐゴシック" w:hint="eastAsia"/>
        </w:rPr>
        <w:t>Mail：</w:t>
      </w:r>
      <w:r>
        <w:rPr>
          <w:rFonts w:ascii="ＭＳ Ｐゴシック" w:eastAsia="ＭＳ Ｐゴシック" w:hAnsi="ＭＳ Ｐゴシック"/>
        </w:rPr>
        <w:t>jm5178@hirosaki-u.ac.jp</w:t>
      </w:r>
    </w:p>
    <w:sectPr w:rsidR="00F31137" w:rsidSect="0064402E">
      <w:pgSz w:w="11906" w:h="16838"/>
      <w:pgMar w:top="1701" w:right="1701" w:bottom="1304"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D2AFB" w14:textId="77777777" w:rsidR="000F12FF" w:rsidRDefault="000F12FF" w:rsidP="00486C39">
      <w:r>
        <w:separator/>
      </w:r>
    </w:p>
  </w:endnote>
  <w:endnote w:type="continuationSeparator" w:id="0">
    <w:p w14:paraId="27004D21" w14:textId="77777777" w:rsidR="000F12FF" w:rsidRDefault="000F12FF" w:rsidP="0048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EEC4D" w14:textId="77777777" w:rsidR="000F12FF" w:rsidRDefault="000F12FF" w:rsidP="00486C39">
      <w:r>
        <w:separator/>
      </w:r>
    </w:p>
  </w:footnote>
  <w:footnote w:type="continuationSeparator" w:id="0">
    <w:p w14:paraId="5072A2CE" w14:textId="77777777" w:rsidR="000F12FF" w:rsidRDefault="000F12FF" w:rsidP="00486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094"/>
    <w:rsid w:val="00017543"/>
    <w:rsid w:val="000211F8"/>
    <w:rsid w:val="000F12FF"/>
    <w:rsid w:val="00140F55"/>
    <w:rsid w:val="00187B4B"/>
    <w:rsid w:val="001C6860"/>
    <w:rsid w:val="001D6C7F"/>
    <w:rsid w:val="002852AC"/>
    <w:rsid w:val="002C4873"/>
    <w:rsid w:val="002D1109"/>
    <w:rsid w:val="00302EAE"/>
    <w:rsid w:val="00334C12"/>
    <w:rsid w:val="0036728D"/>
    <w:rsid w:val="003940A1"/>
    <w:rsid w:val="003C613E"/>
    <w:rsid w:val="00486C39"/>
    <w:rsid w:val="00486F95"/>
    <w:rsid w:val="005D3796"/>
    <w:rsid w:val="0064402E"/>
    <w:rsid w:val="006C4060"/>
    <w:rsid w:val="006E4555"/>
    <w:rsid w:val="0070613C"/>
    <w:rsid w:val="007A2EAB"/>
    <w:rsid w:val="007B38E9"/>
    <w:rsid w:val="007C2A22"/>
    <w:rsid w:val="007E6ADF"/>
    <w:rsid w:val="0080573C"/>
    <w:rsid w:val="00882F74"/>
    <w:rsid w:val="009140E2"/>
    <w:rsid w:val="00934BE8"/>
    <w:rsid w:val="00984229"/>
    <w:rsid w:val="00993000"/>
    <w:rsid w:val="00994DFF"/>
    <w:rsid w:val="009D1BE7"/>
    <w:rsid w:val="00B24B93"/>
    <w:rsid w:val="00B275AC"/>
    <w:rsid w:val="00B61AF0"/>
    <w:rsid w:val="00B70A20"/>
    <w:rsid w:val="00B82555"/>
    <w:rsid w:val="00B90CD4"/>
    <w:rsid w:val="00BA6371"/>
    <w:rsid w:val="00BB3A85"/>
    <w:rsid w:val="00BB4FB4"/>
    <w:rsid w:val="00BC45D7"/>
    <w:rsid w:val="00C975DB"/>
    <w:rsid w:val="00CA7863"/>
    <w:rsid w:val="00CF3F40"/>
    <w:rsid w:val="00D30C17"/>
    <w:rsid w:val="00D45457"/>
    <w:rsid w:val="00DC2FA5"/>
    <w:rsid w:val="00E03186"/>
    <w:rsid w:val="00E50FA6"/>
    <w:rsid w:val="00E76094"/>
    <w:rsid w:val="00E94835"/>
    <w:rsid w:val="00F31137"/>
    <w:rsid w:val="00F40CC1"/>
    <w:rsid w:val="00F42520"/>
    <w:rsid w:val="00FF6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8DFB61"/>
  <w15:chartTrackingRefBased/>
  <w15:docId w15:val="{A6BECA21-AA47-4FF1-B48A-CCA62994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6C39"/>
    <w:pPr>
      <w:tabs>
        <w:tab w:val="center" w:pos="4252"/>
        <w:tab w:val="right" w:pos="8504"/>
      </w:tabs>
      <w:snapToGrid w:val="0"/>
    </w:pPr>
  </w:style>
  <w:style w:type="character" w:customStyle="1" w:styleId="a5">
    <w:name w:val="ヘッダー (文字)"/>
    <w:basedOn w:val="a0"/>
    <w:link w:val="a4"/>
    <w:uiPriority w:val="99"/>
    <w:rsid w:val="00486C39"/>
  </w:style>
  <w:style w:type="paragraph" w:styleId="a6">
    <w:name w:val="footer"/>
    <w:basedOn w:val="a"/>
    <w:link w:val="a7"/>
    <w:uiPriority w:val="99"/>
    <w:unhideWhenUsed/>
    <w:rsid w:val="00486C39"/>
    <w:pPr>
      <w:tabs>
        <w:tab w:val="center" w:pos="4252"/>
        <w:tab w:val="right" w:pos="8504"/>
      </w:tabs>
      <w:snapToGrid w:val="0"/>
    </w:pPr>
  </w:style>
  <w:style w:type="character" w:customStyle="1" w:styleId="a7">
    <w:name w:val="フッター (文字)"/>
    <w:basedOn w:val="a0"/>
    <w:link w:val="a6"/>
    <w:uiPriority w:val="99"/>
    <w:rsid w:val="00486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310</Words>
  <Characters>1772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　晃治</dc:creator>
  <cp:keywords/>
  <dc:description/>
  <cp:lastModifiedBy>中野　紀明</cp:lastModifiedBy>
  <cp:revision>33</cp:revision>
  <dcterms:created xsi:type="dcterms:W3CDTF">2025-04-09T01:09:00Z</dcterms:created>
  <dcterms:modified xsi:type="dcterms:W3CDTF">2026-04-22T01:17:00Z</dcterms:modified>
</cp:coreProperties>
</file>